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40CC92" w14:textId="77777777" w:rsidR="00FD7F87" w:rsidRPr="00284EC8" w:rsidRDefault="00FD7F87" w:rsidP="008B1DAF">
      <w:pPr>
        <w:pStyle w:val="MediumGrid21"/>
        <w:jc w:val="center"/>
        <w:rPr>
          <w:b/>
          <w:color w:val="000000" w:themeColor="text1"/>
          <w:szCs w:val="24"/>
        </w:rPr>
      </w:pPr>
      <w:bookmarkStart w:id="0" w:name="_GoBack"/>
      <w:r w:rsidRPr="00284EC8">
        <w:rPr>
          <w:b/>
          <w:color w:val="000000" w:themeColor="text1"/>
          <w:szCs w:val="24"/>
        </w:rPr>
        <w:t xml:space="preserve">EXAMPLE OF </w:t>
      </w:r>
      <w:r w:rsidR="002A3ED1" w:rsidRPr="00284EC8">
        <w:rPr>
          <w:b/>
          <w:color w:val="000000" w:themeColor="text1"/>
          <w:szCs w:val="24"/>
        </w:rPr>
        <w:t>A SPEAKING RUBRIC</w:t>
      </w:r>
    </w:p>
    <w:bookmarkEnd w:id="0"/>
    <w:p w14:paraId="28F4D95A" w14:textId="77777777" w:rsidR="008B1DAF" w:rsidRPr="006F06EC" w:rsidRDefault="00744BC5" w:rsidP="008B1DAF">
      <w:pPr>
        <w:pStyle w:val="MediumGrid21"/>
        <w:rPr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4432324" w14:textId="77777777" w:rsidR="008B1DAF" w:rsidRPr="006F06EC" w:rsidRDefault="006C4B5D" w:rsidP="008B1DAF">
      <w:pPr>
        <w:pStyle w:val="MediumGrid21"/>
        <w:rPr>
          <w:sz w:val="20"/>
        </w:rPr>
      </w:pPr>
      <w:r w:rsidRPr="006F06EC">
        <w:rPr>
          <w:sz w:val="20"/>
        </w:rPr>
        <w:t>Print</w:t>
      </w:r>
      <w:r w:rsidR="00744BC5" w:rsidRPr="006F06EC">
        <w:rPr>
          <w:sz w:val="20"/>
        </w:rPr>
        <w:t xml:space="preserve"> Name: </w:t>
      </w:r>
      <w:r w:rsidR="008B1DAF" w:rsidRPr="006F06EC">
        <w:rPr>
          <w:sz w:val="20"/>
        </w:rPr>
        <w:t>___</w:t>
      </w:r>
      <w:r w:rsidR="00744BC5" w:rsidRPr="006F06EC">
        <w:rPr>
          <w:sz w:val="20"/>
        </w:rPr>
        <w:t>_____________________</w:t>
      </w:r>
      <w:r w:rsidR="0034122C" w:rsidRPr="006F06EC">
        <w:rPr>
          <w:sz w:val="20"/>
        </w:rPr>
        <w:t>Section:</w:t>
      </w:r>
      <w:r w:rsidRPr="006F06EC">
        <w:rPr>
          <w:sz w:val="20"/>
        </w:rPr>
        <w:t xml:space="preserve"> _</w:t>
      </w:r>
      <w:r w:rsidR="0034122C" w:rsidRPr="006F06EC">
        <w:rPr>
          <w:sz w:val="20"/>
        </w:rPr>
        <w:t>___</w:t>
      </w:r>
      <w:r w:rsidR="006F06EC">
        <w:rPr>
          <w:sz w:val="20"/>
        </w:rPr>
        <w:t xml:space="preserve">   Speech length: ________________________ Grade: _______/_____</w:t>
      </w:r>
      <w:r w:rsidR="0034122C" w:rsidRPr="006F06EC">
        <w:rPr>
          <w:sz w:val="20"/>
        </w:rPr>
        <w:t xml:space="preserve">  </w:t>
      </w:r>
      <w:r w:rsidR="00744BC5" w:rsidRPr="006F06EC">
        <w:rPr>
          <w:sz w:val="20"/>
        </w:rPr>
        <w:tab/>
      </w:r>
      <w:r w:rsidR="008B1DAF" w:rsidRPr="006F06EC">
        <w:rPr>
          <w:sz w:val="20"/>
        </w:rPr>
        <w:t xml:space="preserve"> </w:t>
      </w:r>
    </w:p>
    <w:p w14:paraId="2EA806ED" w14:textId="77777777" w:rsidR="008B1DAF" w:rsidRPr="006F06EC" w:rsidRDefault="008B1DAF" w:rsidP="008B1DAF">
      <w:pPr>
        <w:pStyle w:val="MediumGrid21"/>
        <w:rPr>
          <w:sz w:val="20"/>
        </w:rPr>
      </w:pPr>
      <w:r w:rsidRPr="006F06EC">
        <w:rPr>
          <w:sz w:val="20"/>
        </w:rPr>
        <w:t>Speech Type:  __________</w:t>
      </w:r>
      <w:r w:rsidR="00744BC5" w:rsidRPr="006F06EC">
        <w:rPr>
          <w:sz w:val="20"/>
        </w:rPr>
        <w:t>________________________</w:t>
      </w:r>
      <w:r w:rsidR="006F06EC">
        <w:rPr>
          <w:sz w:val="20"/>
        </w:rPr>
        <w:t xml:space="preserve"> Preparation materials: ____________________________________</w:t>
      </w:r>
      <w:r w:rsidR="00744BC5" w:rsidRPr="006F06EC">
        <w:rPr>
          <w:sz w:val="20"/>
        </w:rPr>
        <w:tab/>
      </w:r>
    </w:p>
    <w:tbl>
      <w:tblPr>
        <w:tblW w:w="10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3289"/>
        <w:gridCol w:w="41"/>
        <w:gridCol w:w="3240"/>
        <w:gridCol w:w="2880"/>
      </w:tblGrid>
      <w:tr w:rsidR="008B1DAF" w:rsidRPr="001B24AB" w14:paraId="6ADA8753" w14:textId="77777777">
        <w:tc>
          <w:tcPr>
            <w:tcW w:w="1368" w:type="dxa"/>
            <w:tcBorders>
              <w:right w:val="nil"/>
            </w:tcBorders>
            <w:shd w:val="clear" w:color="auto" w:fill="D9D9D9"/>
          </w:tcPr>
          <w:p w14:paraId="7F1E8CAF" w14:textId="77777777" w:rsidR="008B1DAF" w:rsidRPr="001B24AB" w:rsidRDefault="008B1DAF" w:rsidP="008B1DAF">
            <w:pPr>
              <w:pStyle w:val="MediumGrid21"/>
              <w:rPr>
                <w:b/>
              </w:rPr>
            </w:pPr>
          </w:p>
        </w:tc>
        <w:tc>
          <w:tcPr>
            <w:tcW w:w="3289" w:type="dxa"/>
            <w:tcBorders>
              <w:left w:val="nil"/>
              <w:right w:val="nil"/>
            </w:tcBorders>
            <w:shd w:val="clear" w:color="auto" w:fill="D9D9D9"/>
          </w:tcPr>
          <w:p w14:paraId="52080691" w14:textId="77777777" w:rsidR="008B1DAF" w:rsidRPr="001B24AB" w:rsidRDefault="008B1DAF" w:rsidP="008B1DAF">
            <w:pPr>
              <w:pStyle w:val="MediumGrid21"/>
              <w:jc w:val="center"/>
              <w:rPr>
                <w:b/>
                <w:sz w:val="20"/>
                <w:szCs w:val="20"/>
              </w:rPr>
            </w:pPr>
            <w:r w:rsidRPr="001B24AB">
              <w:rPr>
                <w:b/>
                <w:sz w:val="20"/>
                <w:szCs w:val="20"/>
              </w:rPr>
              <w:t>Excellent</w:t>
            </w:r>
          </w:p>
        </w:tc>
        <w:tc>
          <w:tcPr>
            <w:tcW w:w="3281" w:type="dxa"/>
            <w:gridSpan w:val="2"/>
            <w:tcBorders>
              <w:left w:val="nil"/>
              <w:right w:val="nil"/>
            </w:tcBorders>
            <w:shd w:val="clear" w:color="auto" w:fill="D9D9D9"/>
          </w:tcPr>
          <w:p w14:paraId="18F0BF38" w14:textId="77777777" w:rsidR="008B1DAF" w:rsidRPr="001B24AB" w:rsidRDefault="008B1DAF" w:rsidP="008B1DAF">
            <w:pPr>
              <w:pStyle w:val="MediumGrid21"/>
              <w:jc w:val="center"/>
              <w:rPr>
                <w:b/>
                <w:sz w:val="20"/>
                <w:szCs w:val="20"/>
              </w:rPr>
            </w:pPr>
            <w:r w:rsidRPr="001B24AB">
              <w:rPr>
                <w:b/>
                <w:sz w:val="20"/>
                <w:szCs w:val="20"/>
              </w:rPr>
              <w:t>Average</w:t>
            </w:r>
          </w:p>
        </w:tc>
        <w:tc>
          <w:tcPr>
            <w:tcW w:w="2880" w:type="dxa"/>
            <w:tcBorders>
              <w:left w:val="nil"/>
            </w:tcBorders>
            <w:shd w:val="clear" w:color="auto" w:fill="D9D9D9"/>
          </w:tcPr>
          <w:p w14:paraId="66E49950" w14:textId="77777777" w:rsidR="008B1DAF" w:rsidRPr="001B24AB" w:rsidRDefault="008B1DAF" w:rsidP="008B1DAF">
            <w:pPr>
              <w:pStyle w:val="MediumGrid21"/>
              <w:jc w:val="center"/>
              <w:rPr>
                <w:b/>
                <w:sz w:val="20"/>
                <w:szCs w:val="20"/>
              </w:rPr>
            </w:pPr>
            <w:r w:rsidRPr="001B24AB">
              <w:rPr>
                <w:b/>
                <w:sz w:val="20"/>
                <w:szCs w:val="20"/>
              </w:rPr>
              <w:t>Needs Improvement</w:t>
            </w:r>
          </w:p>
        </w:tc>
      </w:tr>
      <w:tr w:rsidR="008B1DAF" w:rsidRPr="001B24AB" w14:paraId="2A01343B" w14:textId="77777777">
        <w:tc>
          <w:tcPr>
            <w:tcW w:w="10818" w:type="dxa"/>
            <w:gridSpan w:val="5"/>
          </w:tcPr>
          <w:p w14:paraId="5C865F41" w14:textId="77777777" w:rsidR="008B1DAF" w:rsidRPr="001B24AB" w:rsidRDefault="008B1DAF" w:rsidP="008B1DAF">
            <w:pPr>
              <w:pStyle w:val="MediumGrid21"/>
              <w:spacing w:after="60"/>
              <w:jc w:val="center"/>
              <w:rPr>
                <w:b/>
                <w:szCs w:val="24"/>
              </w:rPr>
            </w:pPr>
            <w:r w:rsidRPr="001B24AB">
              <w:rPr>
                <w:b/>
                <w:szCs w:val="24"/>
              </w:rPr>
              <w:t>Organization</w:t>
            </w:r>
          </w:p>
        </w:tc>
      </w:tr>
      <w:tr w:rsidR="008B1DAF" w:rsidRPr="001B24AB" w14:paraId="48108A36" w14:textId="77777777">
        <w:tc>
          <w:tcPr>
            <w:tcW w:w="1368" w:type="dxa"/>
            <w:vMerge w:val="restart"/>
            <w:tcBorders>
              <w:right w:val="single" w:sz="4" w:space="0" w:color="000000"/>
            </w:tcBorders>
          </w:tcPr>
          <w:p w14:paraId="0B3D7954" w14:textId="77777777" w:rsidR="008B1DAF" w:rsidRPr="001B24AB" w:rsidRDefault="008B1DAF" w:rsidP="008B1DAF">
            <w:pPr>
              <w:pStyle w:val="MediumGrid21"/>
              <w:rPr>
                <w:b/>
                <w:i/>
                <w:sz w:val="20"/>
                <w:szCs w:val="20"/>
              </w:rPr>
            </w:pPr>
            <w:r w:rsidRPr="001B24AB">
              <w:rPr>
                <w:b/>
                <w:i/>
                <w:sz w:val="20"/>
                <w:szCs w:val="20"/>
              </w:rPr>
              <w:t>Basic Introduction Elements</w:t>
            </w:r>
          </w:p>
        </w:tc>
        <w:tc>
          <w:tcPr>
            <w:tcW w:w="3330" w:type="dxa"/>
            <w:gridSpan w:val="2"/>
            <w:tcBorders>
              <w:top w:val="single" w:sz="4" w:space="0" w:color="A6A6A6"/>
              <w:left w:val="single" w:sz="4" w:space="0" w:color="000000"/>
              <w:bottom w:val="single" w:sz="4" w:space="0" w:color="A6A6A6"/>
              <w:right w:val="single" w:sz="4" w:space="0" w:color="000000"/>
            </w:tcBorders>
          </w:tcPr>
          <w:p w14:paraId="50644057" w14:textId="77777777" w:rsidR="008B1DAF" w:rsidRPr="001B24AB" w:rsidRDefault="008B1DAF" w:rsidP="008B1DAF">
            <w:pPr>
              <w:pStyle w:val="MediumGrid21"/>
              <w:numPr>
                <w:ilvl w:val="0"/>
                <w:numId w:val="3"/>
              </w:numPr>
              <w:ind w:left="360"/>
              <w:contextualSpacing w:val="0"/>
              <w:rPr>
                <w:sz w:val="16"/>
                <w:szCs w:val="16"/>
              </w:rPr>
            </w:pPr>
            <w:r w:rsidRPr="001B24AB">
              <w:rPr>
                <w:b/>
                <w:sz w:val="16"/>
                <w:szCs w:val="16"/>
              </w:rPr>
              <w:t>Attention-getter</w:t>
            </w:r>
            <w:r w:rsidRPr="001B24AB">
              <w:rPr>
                <w:sz w:val="16"/>
                <w:szCs w:val="16"/>
              </w:rPr>
              <w:t xml:space="preserve"> effectively introduces the speech while grabbing the audience’s attention in a compelling, unique, and inviting manner.</w:t>
            </w:r>
          </w:p>
        </w:tc>
        <w:tc>
          <w:tcPr>
            <w:tcW w:w="3240" w:type="dxa"/>
            <w:tcBorders>
              <w:top w:val="single" w:sz="4" w:space="0" w:color="A6A6A6"/>
              <w:left w:val="single" w:sz="4" w:space="0" w:color="000000"/>
              <w:bottom w:val="single" w:sz="4" w:space="0" w:color="A6A6A6"/>
              <w:right w:val="single" w:sz="4" w:space="0" w:color="000000"/>
            </w:tcBorders>
          </w:tcPr>
          <w:p w14:paraId="3105259E" w14:textId="77777777" w:rsidR="008B1DAF" w:rsidRPr="005D7C9B" w:rsidRDefault="008B1DAF" w:rsidP="005D7C9B">
            <w:pPr>
              <w:pStyle w:val="MediumGrid21"/>
              <w:numPr>
                <w:ilvl w:val="0"/>
                <w:numId w:val="3"/>
              </w:numPr>
              <w:ind w:left="360"/>
              <w:contextualSpacing w:val="0"/>
              <w:rPr>
                <w:sz w:val="16"/>
                <w:szCs w:val="16"/>
              </w:rPr>
            </w:pPr>
            <w:r w:rsidRPr="001B24AB">
              <w:rPr>
                <w:b/>
                <w:sz w:val="16"/>
                <w:szCs w:val="16"/>
              </w:rPr>
              <w:t>Attention-getter</w:t>
            </w:r>
            <w:r w:rsidRPr="001B24AB">
              <w:rPr>
                <w:sz w:val="16"/>
                <w:szCs w:val="16"/>
              </w:rPr>
              <w:t xml:space="preserve"> is clearly identifiable, but does not grab the audience’s attention in a compelling, unique, or inviting manner. </w:t>
            </w:r>
          </w:p>
        </w:tc>
        <w:tc>
          <w:tcPr>
            <w:tcW w:w="2880" w:type="dxa"/>
            <w:tcBorders>
              <w:top w:val="single" w:sz="4" w:space="0" w:color="A6A6A6"/>
              <w:left w:val="single" w:sz="4" w:space="0" w:color="000000"/>
              <w:bottom w:val="single" w:sz="4" w:space="0" w:color="A6A6A6"/>
              <w:right w:val="single" w:sz="4" w:space="0" w:color="000000"/>
            </w:tcBorders>
          </w:tcPr>
          <w:p w14:paraId="2D80FA56" w14:textId="77777777" w:rsidR="008B1DAF" w:rsidRPr="001B24AB" w:rsidRDefault="008B1DAF" w:rsidP="008B1DAF">
            <w:pPr>
              <w:pStyle w:val="MediumGrid21"/>
              <w:numPr>
                <w:ilvl w:val="0"/>
                <w:numId w:val="3"/>
              </w:numPr>
              <w:ind w:left="360"/>
              <w:contextualSpacing w:val="0"/>
              <w:rPr>
                <w:sz w:val="16"/>
                <w:szCs w:val="16"/>
              </w:rPr>
            </w:pPr>
            <w:r w:rsidRPr="001B24AB">
              <w:rPr>
                <w:b/>
                <w:sz w:val="16"/>
                <w:szCs w:val="16"/>
              </w:rPr>
              <w:t>Attention-getter</w:t>
            </w:r>
            <w:r w:rsidRPr="001B24AB">
              <w:rPr>
                <w:sz w:val="16"/>
                <w:szCs w:val="16"/>
              </w:rPr>
              <w:t xml:space="preserve"> is below average—it is not present, not well-developed or is completely unrelated to the speech topic.</w:t>
            </w:r>
          </w:p>
        </w:tc>
      </w:tr>
      <w:tr w:rsidR="008B1DAF" w:rsidRPr="001B24AB" w14:paraId="7112DA86" w14:textId="77777777">
        <w:tc>
          <w:tcPr>
            <w:tcW w:w="1368" w:type="dxa"/>
            <w:vMerge/>
            <w:tcBorders>
              <w:right w:val="single" w:sz="4" w:space="0" w:color="000000"/>
            </w:tcBorders>
          </w:tcPr>
          <w:p w14:paraId="3D9312B5" w14:textId="77777777" w:rsidR="008B1DAF" w:rsidRPr="001B24AB" w:rsidRDefault="008B1DAF" w:rsidP="008B1DAF">
            <w:pPr>
              <w:pStyle w:val="MediumGrid21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6A6A6"/>
              <w:left w:val="single" w:sz="4" w:space="0" w:color="000000"/>
              <w:bottom w:val="single" w:sz="4" w:space="0" w:color="A6A6A6"/>
              <w:right w:val="single" w:sz="4" w:space="0" w:color="000000"/>
            </w:tcBorders>
          </w:tcPr>
          <w:p w14:paraId="4E418278" w14:textId="77777777" w:rsidR="008B1DAF" w:rsidRPr="001B24AB" w:rsidRDefault="008B1DAF" w:rsidP="008B1DAF">
            <w:pPr>
              <w:pStyle w:val="Style1"/>
              <w:numPr>
                <w:ilvl w:val="0"/>
                <w:numId w:val="10"/>
              </w:numPr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The </w:t>
            </w:r>
            <w:r w:rsidR="005D7C9B" w:rsidRPr="005D7C9B">
              <w:rPr>
                <w:b/>
                <w:sz w:val="16"/>
                <w:szCs w:val="16"/>
              </w:rPr>
              <w:t xml:space="preserve">central idea, </w:t>
            </w:r>
            <w:r w:rsidR="005D7C9B" w:rsidRPr="005D7C9B">
              <w:rPr>
                <w:sz w:val="16"/>
                <w:szCs w:val="16"/>
              </w:rPr>
              <w:t xml:space="preserve">or </w:t>
            </w:r>
            <w:r w:rsidRPr="005D7C9B">
              <w:rPr>
                <w:sz w:val="16"/>
                <w:szCs w:val="16"/>
              </w:rPr>
              <w:t>thesis</w:t>
            </w:r>
            <w:r w:rsidR="005D7C9B" w:rsidRPr="005D7C9B">
              <w:rPr>
                <w:sz w:val="16"/>
                <w:szCs w:val="16"/>
              </w:rPr>
              <w:t>,</w:t>
            </w:r>
            <w:r w:rsidRPr="005D7C9B">
              <w:rPr>
                <w:sz w:val="16"/>
                <w:szCs w:val="16"/>
              </w:rPr>
              <w:t xml:space="preserve"> </w:t>
            </w:r>
            <w:r w:rsidRPr="001B24AB">
              <w:rPr>
                <w:sz w:val="16"/>
                <w:szCs w:val="16"/>
              </w:rPr>
              <w:t>statement articulates an argument that clearly reflects the rhetorical purpose of the speech.</w:t>
            </w:r>
          </w:p>
        </w:tc>
        <w:tc>
          <w:tcPr>
            <w:tcW w:w="3240" w:type="dxa"/>
            <w:tcBorders>
              <w:top w:val="single" w:sz="4" w:space="0" w:color="A6A6A6"/>
              <w:left w:val="single" w:sz="4" w:space="0" w:color="000000"/>
              <w:bottom w:val="single" w:sz="4" w:space="0" w:color="A6A6A6"/>
              <w:right w:val="single" w:sz="4" w:space="0" w:color="000000"/>
            </w:tcBorders>
          </w:tcPr>
          <w:p w14:paraId="423711D5" w14:textId="77777777" w:rsidR="008B1DAF" w:rsidRPr="001B24AB" w:rsidRDefault="008B1DAF" w:rsidP="005D7C9B">
            <w:pPr>
              <w:pStyle w:val="MediumGrid21"/>
              <w:numPr>
                <w:ilvl w:val="0"/>
                <w:numId w:val="3"/>
              </w:numPr>
              <w:ind w:left="360"/>
              <w:contextualSpacing w:val="0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The </w:t>
            </w:r>
            <w:r w:rsidR="005D7C9B">
              <w:rPr>
                <w:b/>
                <w:sz w:val="16"/>
                <w:szCs w:val="16"/>
              </w:rPr>
              <w:t>central idea</w:t>
            </w:r>
            <w:r w:rsidR="005D7C9B" w:rsidRPr="005D7C9B">
              <w:rPr>
                <w:sz w:val="16"/>
                <w:szCs w:val="16"/>
              </w:rPr>
              <w:t>, or thesis,</w:t>
            </w:r>
            <w:r w:rsidRPr="001B24AB">
              <w:rPr>
                <w:sz w:val="16"/>
                <w:szCs w:val="16"/>
              </w:rPr>
              <w:t xml:space="preserve"> statement is ambiguous or unfocused, or does not clearly reflect the purpose of the speech.</w:t>
            </w:r>
          </w:p>
        </w:tc>
        <w:tc>
          <w:tcPr>
            <w:tcW w:w="2880" w:type="dxa"/>
            <w:tcBorders>
              <w:top w:val="single" w:sz="4" w:space="0" w:color="A6A6A6"/>
              <w:left w:val="single" w:sz="4" w:space="0" w:color="000000"/>
              <w:bottom w:val="single" w:sz="4" w:space="0" w:color="A6A6A6"/>
              <w:right w:val="single" w:sz="4" w:space="0" w:color="000000"/>
            </w:tcBorders>
          </w:tcPr>
          <w:p w14:paraId="55B3E2DB" w14:textId="77777777" w:rsidR="008B1DAF" w:rsidRPr="001B24AB" w:rsidRDefault="008B1DAF" w:rsidP="005D7C9B">
            <w:pPr>
              <w:pStyle w:val="MediumGrid21"/>
              <w:numPr>
                <w:ilvl w:val="0"/>
                <w:numId w:val="3"/>
              </w:numPr>
              <w:ind w:left="360"/>
              <w:contextualSpacing w:val="0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There is no clear </w:t>
            </w:r>
            <w:r w:rsidR="005D7C9B">
              <w:rPr>
                <w:b/>
                <w:sz w:val="16"/>
                <w:szCs w:val="16"/>
              </w:rPr>
              <w:t>central idea</w:t>
            </w:r>
            <w:r w:rsidR="005D7C9B" w:rsidRPr="005D7C9B">
              <w:rPr>
                <w:sz w:val="16"/>
                <w:szCs w:val="16"/>
              </w:rPr>
              <w:t>, or thesis,</w:t>
            </w:r>
            <w:r w:rsidRPr="005D7C9B">
              <w:rPr>
                <w:sz w:val="16"/>
                <w:szCs w:val="16"/>
              </w:rPr>
              <w:t xml:space="preserve"> </w:t>
            </w:r>
            <w:r w:rsidRPr="001B24AB">
              <w:rPr>
                <w:sz w:val="16"/>
                <w:szCs w:val="16"/>
              </w:rPr>
              <w:t>statement.</w:t>
            </w:r>
          </w:p>
        </w:tc>
      </w:tr>
      <w:tr w:rsidR="008B1DAF" w:rsidRPr="001B24AB" w14:paraId="14F3B9F2" w14:textId="77777777">
        <w:tc>
          <w:tcPr>
            <w:tcW w:w="1368" w:type="dxa"/>
            <w:vMerge/>
            <w:tcBorders>
              <w:right w:val="single" w:sz="4" w:space="0" w:color="000000"/>
            </w:tcBorders>
          </w:tcPr>
          <w:p w14:paraId="7B564741" w14:textId="77777777" w:rsidR="008B1DAF" w:rsidRPr="001B24AB" w:rsidRDefault="008B1DAF" w:rsidP="008B1DAF">
            <w:pPr>
              <w:pStyle w:val="MediumGrid21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6A6A6"/>
              <w:left w:val="single" w:sz="4" w:space="0" w:color="000000"/>
              <w:bottom w:val="single" w:sz="4" w:space="0" w:color="A6A6A6"/>
              <w:right w:val="single" w:sz="4" w:space="0" w:color="000000"/>
            </w:tcBorders>
          </w:tcPr>
          <w:p w14:paraId="37F87D21" w14:textId="77777777" w:rsidR="008B1DAF" w:rsidRPr="001B24AB" w:rsidRDefault="005D7C9B" w:rsidP="008B1DAF">
            <w:pPr>
              <w:pStyle w:val="MediumGrid21"/>
              <w:numPr>
                <w:ilvl w:val="0"/>
                <w:numId w:val="3"/>
              </w:numPr>
              <w:ind w:left="360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</w:t>
            </w:r>
            <w:r w:rsidRPr="001B24AB">
              <w:rPr>
                <w:sz w:val="16"/>
                <w:szCs w:val="16"/>
              </w:rPr>
              <w:t xml:space="preserve">ffective in establishing why the message is </w:t>
            </w:r>
            <w:r w:rsidRPr="005D7C9B">
              <w:rPr>
                <w:b/>
                <w:sz w:val="16"/>
                <w:szCs w:val="16"/>
              </w:rPr>
              <w:t>relevant and relates</w:t>
            </w:r>
            <w:r>
              <w:rPr>
                <w:sz w:val="16"/>
                <w:szCs w:val="16"/>
              </w:rPr>
              <w:t xml:space="preserve"> </w:t>
            </w:r>
            <w:r w:rsidRPr="001B24AB">
              <w:rPr>
                <w:sz w:val="16"/>
                <w:szCs w:val="16"/>
              </w:rPr>
              <w:t>to the audience.</w:t>
            </w:r>
          </w:p>
        </w:tc>
        <w:tc>
          <w:tcPr>
            <w:tcW w:w="3240" w:type="dxa"/>
            <w:tcBorders>
              <w:top w:val="single" w:sz="4" w:space="0" w:color="A6A6A6"/>
              <w:left w:val="single" w:sz="4" w:space="0" w:color="000000"/>
              <w:bottom w:val="single" w:sz="4" w:space="0" w:color="A6A6A6"/>
              <w:right w:val="single" w:sz="4" w:space="0" w:color="000000"/>
            </w:tcBorders>
          </w:tcPr>
          <w:p w14:paraId="52E51FD9" w14:textId="77777777" w:rsidR="008B1DAF" w:rsidRPr="001B24AB" w:rsidRDefault="005D7C9B" w:rsidP="008B1DAF">
            <w:pPr>
              <w:pStyle w:val="MediumGrid21"/>
              <w:numPr>
                <w:ilvl w:val="0"/>
                <w:numId w:val="3"/>
              </w:numPr>
              <w:ind w:left="360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1B24AB">
              <w:rPr>
                <w:sz w:val="16"/>
                <w:szCs w:val="16"/>
              </w:rPr>
              <w:t xml:space="preserve">oes not clearly establish why the message is </w:t>
            </w:r>
            <w:r w:rsidRPr="005D7C9B">
              <w:rPr>
                <w:b/>
                <w:sz w:val="16"/>
                <w:szCs w:val="16"/>
              </w:rPr>
              <w:t>relevant and relates</w:t>
            </w:r>
            <w:r w:rsidRPr="001B24AB">
              <w:rPr>
                <w:sz w:val="16"/>
                <w:szCs w:val="16"/>
              </w:rPr>
              <w:t xml:space="preserve"> to the audience.</w:t>
            </w:r>
          </w:p>
        </w:tc>
        <w:tc>
          <w:tcPr>
            <w:tcW w:w="2880" w:type="dxa"/>
            <w:tcBorders>
              <w:top w:val="single" w:sz="4" w:space="0" w:color="A6A6A6"/>
              <w:left w:val="single" w:sz="4" w:space="0" w:color="000000"/>
              <w:bottom w:val="single" w:sz="4" w:space="0" w:color="A6A6A6"/>
              <w:right w:val="single" w:sz="4" w:space="0" w:color="000000"/>
            </w:tcBorders>
          </w:tcPr>
          <w:p w14:paraId="3B039EE6" w14:textId="77777777" w:rsidR="008B1DAF" w:rsidRPr="001B24AB" w:rsidRDefault="005D7C9B" w:rsidP="008B1DAF">
            <w:pPr>
              <w:pStyle w:val="MediumGrid21"/>
              <w:numPr>
                <w:ilvl w:val="0"/>
                <w:numId w:val="3"/>
              </w:numPr>
              <w:ind w:left="360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</w:t>
            </w:r>
            <w:r w:rsidRPr="001B24AB">
              <w:rPr>
                <w:sz w:val="16"/>
                <w:szCs w:val="16"/>
              </w:rPr>
              <w:t xml:space="preserve"> statement</w:t>
            </w:r>
            <w:r>
              <w:rPr>
                <w:sz w:val="16"/>
                <w:szCs w:val="16"/>
              </w:rPr>
              <w:t xml:space="preserve"> regarding </w:t>
            </w:r>
            <w:r w:rsidRPr="005D7C9B">
              <w:rPr>
                <w:b/>
                <w:sz w:val="16"/>
                <w:szCs w:val="16"/>
              </w:rPr>
              <w:t>relevance or relation</w:t>
            </w:r>
            <w:r>
              <w:rPr>
                <w:sz w:val="16"/>
                <w:szCs w:val="16"/>
              </w:rPr>
              <w:t xml:space="preserve"> of topic to audience</w:t>
            </w:r>
            <w:r w:rsidRPr="001B24AB">
              <w:rPr>
                <w:sz w:val="16"/>
                <w:szCs w:val="16"/>
              </w:rPr>
              <w:t>.</w:t>
            </w:r>
          </w:p>
        </w:tc>
      </w:tr>
      <w:tr w:rsidR="008B1DAF" w:rsidRPr="001B24AB" w14:paraId="26E5CC68" w14:textId="77777777">
        <w:tc>
          <w:tcPr>
            <w:tcW w:w="1368" w:type="dxa"/>
            <w:vMerge/>
            <w:tcBorders>
              <w:right w:val="single" w:sz="4" w:space="0" w:color="000000"/>
            </w:tcBorders>
          </w:tcPr>
          <w:p w14:paraId="65312AF7" w14:textId="77777777" w:rsidR="008B1DAF" w:rsidRPr="001B24AB" w:rsidRDefault="008B1DAF" w:rsidP="008B1DAF">
            <w:pPr>
              <w:pStyle w:val="MediumGrid21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6A6A6"/>
              <w:left w:val="single" w:sz="4" w:space="0" w:color="000000"/>
              <w:bottom w:val="single" w:sz="4" w:space="0" w:color="A6A6A6"/>
              <w:right w:val="single" w:sz="4" w:space="0" w:color="000000"/>
            </w:tcBorders>
          </w:tcPr>
          <w:p w14:paraId="2A4A2C75" w14:textId="77777777" w:rsidR="008B1DAF" w:rsidRPr="001B24AB" w:rsidRDefault="005D7C9B" w:rsidP="005D7C9B">
            <w:pPr>
              <w:pStyle w:val="MediumGrid21"/>
              <w:numPr>
                <w:ilvl w:val="0"/>
                <w:numId w:val="3"/>
              </w:numPr>
              <w:ind w:left="360"/>
              <w:contextualSpacing w:val="0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Speaker effectively establishes </w:t>
            </w:r>
            <w:r w:rsidRPr="001B24AB">
              <w:rPr>
                <w:b/>
                <w:sz w:val="16"/>
                <w:szCs w:val="16"/>
              </w:rPr>
              <w:t>credibility</w:t>
            </w:r>
            <w:r w:rsidRPr="001B24AB">
              <w:rPr>
                <w:sz w:val="16"/>
                <w:szCs w:val="16"/>
              </w:rPr>
              <w:t xml:space="preserve"> </w:t>
            </w:r>
            <w:r w:rsidRPr="005D7C9B">
              <w:rPr>
                <w:b/>
                <w:sz w:val="16"/>
                <w:szCs w:val="16"/>
              </w:rPr>
              <w:t xml:space="preserve">and goodwill </w:t>
            </w:r>
            <w:r w:rsidRPr="005D7C9B">
              <w:rPr>
                <w:sz w:val="16"/>
                <w:szCs w:val="16"/>
              </w:rPr>
              <w:t>to</w:t>
            </w:r>
            <w:r w:rsidRPr="001B24AB">
              <w:rPr>
                <w:sz w:val="16"/>
                <w:szCs w:val="16"/>
              </w:rPr>
              <w:t xml:space="preserve"> speak on the topic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3240" w:type="dxa"/>
            <w:tcBorders>
              <w:top w:val="single" w:sz="4" w:space="0" w:color="A6A6A6"/>
              <w:left w:val="single" w:sz="4" w:space="0" w:color="000000"/>
              <w:bottom w:val="single" w:sz="4" w:space="0" w:color="A6A6A6"/>
              <w:right w:val="single" w:sz="4" w:space="0" w:color="000000"/>
            </w:tcBorders>
          </w:tcPr>
          <w:p w14:paraId="7A985F77" w14:textId="77777777" w:rsidR="008B1DAF" w:rsidRPr="001B24AB" w:rsidRDefault="005D7C9B" w:rsidP="008B1DAF">
            <w:pPr>
              <w:pStyle w:val="MediumGrid21"/>
              <w:numPr>
                <w:ilvl w:val="0"/>
                <w:numId w:val="3"/>
              </w:numPr>
              <w:ind w:left="360"/>
              <w:contextualSpacing w:val="0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Speaker cites credentials or research, but not effectively establish </w:t>
            </w:r>
            <w:r w:rsidRPr="001B24AB">
              <w:rPr>
                <w:b/>
                <w:sz w:val="16"/>
                <w:szCs w:val="16"/>
              </w:rPr>
              <w:t>credibility</w:t>
            </w:r>
            <w:r>
              <w:rPr>
                <w:b/>
                <w:sz w:val="16"/>
                <w:szCs w:val="16"/>
              </w:rPr>
              <w:t xml:space="preserve"> and goodwill</w:t>
            </w:r>
            <w:r w:rsidRPr="001B24AB">
              <w:rPr>
                <w:sz w:val="16"/>
                <w:szCs w:val="16"/>
              </w:rPr>
              <w:t xml:space="preserve"> to present the topic.</w:t>
            </w:r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2880" w:type="dxa"/>
            <w:tcBorders>
              <w:top w:val="single" w:sz="4" w:space="0" w:color="A6A6A6"/>
              <w:left w:val="single" w:sz="4" w:space="0" w:color="000000"/>
              <w:bottom w:val="single" w:sz="4" w:space="0" w:color="A6A6A6"/>
              <w:right w:val="single" w:sz="4" w:space="0" w:color="000000"/>
            </w:tcBorders>
          </w:tcPr>
          <w:p w14:paraId="429345B3" w14:textId="77777777" w:rsidR="008B1DAF" w:rsidRPr="001B24AB" w:rsidRDefault="005D7C9B" w:rsidP="008B1DAF">
            <w:pPr>
              <w:pStyle w:val="MediumGrid21"/>
              <w:numPr>
                <w:ilvl w:val="0"/>
                <w:numId w:val="3"/>
              </w:numPr>
              <w:ind w:left="360"/>
              <w:contextualSpacing w:val="0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There is no </w:t>
            </w:r>
            <w:r w:rsidRPr="001B24AB">
              <w:rPr>
                <w:b/>
                <w:sz w:val="16"/>
                <w:szCs w:val="16"/>
              </w:rPr>
              <w:t>credibility</w:t>
            </w:r>
            <w:r>
              <w:rPr>
                <w:b/>
                <w:sz w:val="16"/>
                <w:szCs w:val="16"/>
              </w:rPr>
              <w:t xml:space="preserve"> and goodwill</w:t>
            </w:r>
            <w:r w:rsidRPr="001B24AB">
              <w:rPr>
                <w:sz w:val="16"/>
                <w:szCs w:val="16"/>
              </w:rPr>
              <w:t xml:space="preserve"> statement.</w:t>
            </w:r>
            <w:r>
              <w:rPr>
                <w:sz w:val="16"/>
                <w:szCs w:val="16"/>
              </w:rPr>
              <w:t xml:space="preserve">  </w:t>
            </w:r>
          </w:p>
        </w:tc>
      </w:tr>
      <w:tr w:rsidR="008B1DAF" w:rsidRPr="001B24AB" w14:paraId="5FDE7773" w14:textId="77777777">
        <w:tc>
          <w:tcPr>
            <w:tcW w:w="1368" w:type="dxa"/>
            <w:vMerge/>
            <w:tcBorders>
              <w:right w:val="single" w:sz="4" w:space="0" w:color="000000"/>
            </w:tcBorders>
          </w:tcPr>
          <w:p w14:paraId="58DF663B" w14:textId="77777777" w:rsidR="008B1DAF" w:rsidRPr="001B24AB" w:rsidRDefault="008B1DAF" w:rsidP="008B1DAF">
            <w:pPr>
              <w:pStyle w:val="MediumGrid21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6A6A6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1C4F8" w14:textId="77777777" w:rsidR="008B1DAF" w:rsidRPr="001B24AB" w:rsidRDefault="008B1DAF" w:rsidP="008B1DAF">
            <w:pPr>
              <w:pStyle w:val="MediumGrid21"/>
              <w:numPr>
                <w:ilvl w:val="0"/>
                <w:numId w:val="3"/>
              </w:numPr>
              <w:ind w:left="360"/>
              <w:contextualSpacing w:val="0"/>
              <w:rPr>
                <w:sz w:val="16"/>
                <w:szCs w:val="16"/>
              </w:rPr>
            </w:pPr>
            <w:r w:rsidRPr="001B24AB">
              <w:rPr>
                <w:b/>
                <w:sz w:val="16"/>
                <w:szCs w:val="16"/>
              </w:rPr>
              <w:t>Preview</w:t>
            </w:r>
            <w:r w:rsidRPr="001B24AB">
              <w:rPr>
                <w:sz w:val="16"/>
                <w:szCs w:val="16"/>
              </w:rPr>
              <w:t xml:space="preserve"> briefly identifies each main point, in the order in which they will be presented in the speech.</w:t>
            </w:r>
          </w:p>
        </w:tc>
        <w:tc>
          <w:tcPr>
            <w:tcW w:w="3240" w:type="dxa"/>
            <w:tcBorders>
              <w:top w:val="single" w:sz="4" w:space="0" w:color="A6A6A6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E2845" w14:textId="77777777" w:rsidR="008B1DAF" w:rsidRPr="001B24AB" w:rsidRDefault="008B1DAF" w:rsidP="008B1DAF">
            <w:pPr>
              <w:pStyle w:val="MediumGrid21"/>
              <w:numPr>
                <w:ilvl w:val="0"/>
                <w:numId w:val="3"/>
              </w:numPr>
              <w:ind w:left="360"/>
              <w:contextualSpacing w:val="0"/>
              <w:rPr>
                <w:sz w:val="16"/>
                <w:szCs w:val="16"/>
              </w:rPr>
            </w:pPr>
            <w:r w:rsidRPr="001B24AB">
              <w:rPr>
                <w:b/>
                <w:sz w:val="16"/>
                <w:szCs w:val="16"/>
              </w:rPr>
              <w:t>Preview</w:t>
            </w:r>
            <w:r w:rsidRPr="001B24AB">
              <w:rPr>
                <w:sz w:val="16"/>
                <w:szCs w:val="16"/>
              </w:rPr>
              <w:t xml:space="preserve"> sets up each main point, but is hard for the audience to identify, or is not presented in the same order as the main points.</w:t>
            </w:r>
          </w:p>
        </w:tc>
        <w:tc>
          <w:tcPr>
            <w:tcW w:w="2880" w:type="dxa"/>
            <w:tcBorders>
              <w:top w:val="single" w:sz="4" w:space="0" w:color="A6A6A6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BD886" w14:textId="77777777" w:rsidR="008B1DAF" w:rsidRPr="001B24AB" w:rsidRDefault="008B1DAF" w:rsidP="008B1DAF">
            <w:pPr>
              <w:pStyle w:val="MediumGrid21"/>
              <w:numPr>
                <w:ilvl w:val="0"/>
                <w:numId w:val="3"/>
              </w:numPr>
              <w:ind w:left="360"/>
              <w:contextualSpacing w:val="0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There is no </w:t>
            </w:r>
            <w:r w:rsidRPr="001B24AB">
              <w:rPr>
                <w:b/>
                <w:sz w:val="16"/>
                <w:szCs w:val="16"/>
              </w:rPr>
              <w:t>preview</w:t>
            </w:r>
            <w:r w:rsidRPr="001B24AB">
              <w:rPr>
                <w:sz w:val="16"/>
                <w:szCs w:val="16"/>
              </w:rPr>
              <w:t>, or the preview is presented in a broad, generalized statement.</w:t>
            </w:r>
          </w:p>
        </w:tc>
      </w:tr>
      <w:tr w:rsidR="008B1DAF" w:rsidRPr="001B24AB" w14:paraId="3D7E04E1" w14:textId="77777777">
        <w:tc>
          <w:tcPr>
            <w:tcW w:w="1368" w:type="dxa"/>
            <w:vMerge w:val="restart"/>
            <w:tcBorders>
              <w:right w:val="single" w:sz="4" w:space="0" w:color="000000"/>
            </w:tcBorders>
          </w:tcPr>
          <w:p w14:paraId="749970C2" w14:textId="77777777" w:rsidR="008B1DAF" w:rsidRPr="001B24AB" w:rsidRDefault="008B1DAF" w:rsidP="008B1DAF">
            <w:pPr>
              <w:pStyle w:val="MediumGrid21"/>
              <w:rPr>
                <w:b/>
                <w:i/>
                <w:sz w:val="20"/>
                <w:szCs w:val="20"/>
              </w:rPr>
            </w:pPr>
            <w:r w:rsidRPr="001B24AB">
              <w:rPr>
                <w:b/>
                <w:i/>
                <w:sz w:val="20"/>
                <w:szCs w:val="20"/>
              </w:rPr>
              <w:t>Well Organized Speech Body</w:t>
            </w:r>
          </w:p>
        </w:tc>
        <w:tc>
          <w:tcPr>
            <w:tcW w:w="3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6A6A6"/>
              <w:right w:val="single" w:sz="4" w:space="0" w:color="000000"/>
            </w:tcBorders>
          </w:tcPr>
          <w:p w14:paraId="3D87B797" w14:textId="77777777" w:rsidR="008B1DAF" w:rsidRPr="001B24AB" w:rsidRDefault="008B1DAF" w:rsidP="005D7C9B">
            <w:pPr>
              <w:pStyle w:val="MediumGrid21"/>
              <w:numPr>
                <w:ilvl w:val="0"/>
                <w:numId w:val="3"/>
              </w:numPr>
              <w:ind w:left="360"/>
              <w:contextualSpacing w:val="0"/>
              <w:rPr>
                <w:sz w:val="16"/>
                <w:szCs w:val="16"/>
              </w:rPr>
            </w:pPr>
            <w:r w:rsidRPr="001B24AB">
              <w:rPr>
                <w:b/>
                <w:sz w:val="16"/>
                <w:szCs w:val="16"/>
              </w:rPr>
              <w:t>Main points</w:t>
            </w:r>
            <w:r w:rsidR="0034122C" w:rsidRPr="001B24AB">
              <w:rPr>
                <w:sz w:val="16"/>
                <w:szCs w:val="16"/>
              </w:rPr>
              <w:t xml:space="preserve"> are completely formed </w:t>
            </w:r>
            <w:r w:rsidR="005D7C9B">
              <w:rPr>
                <w:sz w:val="16"/>
                <w:szCs w:val="16"/>
              </w:rPr>
              <w:t>arguments</w:t>
            </w:r>
            <w:r w:rsidR="00384353">
              <w:rPr>
                <w:sz w:val="16"/>
                <w:szCs w:val="16"/>
              </w:rPr>
              <w:t xml:space="preserve"> that</w:t>
            </w:r>
            <w:r w:rsidRPr="001B24AB">
              <w:rPr>
                <w:sz w:val="16"/>
                <w:szCs w:val="16"/>
              </w:rPr>
              <w:t xml:space="preserve"> support the </w:t>
            </w:r>
            <w:r w:rsidR="005D7C9B">
              <w:rPr>
                <w:sz w:val="16"/>
                <w:szCs w:val="16"/>
              </w:rPr>
              <w:t>central idea, or thesis</w:t>
            </w:r>
            <w:r w:rsidR="00384353">
              <w:rPr>
                <w:sz w:val="16"/>
                <w:szCs w:val="16"/>
              </w:rPr>
              <w:t xml:space="preserve">.  Effectively use an easily </w:t>
            </w:r>
            <w:r w:rsidRPr="001B24AB">
              <w:rPr>
                <w:sz w:val="16"/>
                <w:szCs w:val="16"/>
              </w:rPr>
              <w:t xml:space="preserve">identifiable organizational </w:t>
            </w:r>
            <w:proofErr w:type="gramStart"/>
            <w:r w:rsidRPr="001B24AB">
              <w:rPr>
                <w:sz w:val="16"/>
                <w:szCs w:val="16"/>
              </w:rPr>
              <w:t>pattern  (</w:t>
            </w:r>
            <w:proofErr w:type="gramEnd"/>
            <w:r w:rsidRPr="001B24AB">
              <w:rPr>
                <w:sz w:val="16"/>
                <w:szCs w:val="16"/>
              </w:rPr>
              <w:t xml:space="preserve">topical, motivated sequence, etc.) appropriate for the </w:t>
            </w:r>
            <w:r w:rsidR="005D7C9B">
              <w:rPr>
                <w:sz w:val="16"/>
                <w:szCs w:val="16"/>
              </w:rPr>
              <w:t>speech’s</w:t>
            </w:r>
            <w:r w:rsidRPr="001B24AB">
              <w:rPr>
                <w:sz w:val="16"/>
                <w:szCs w:val="16"/>
              </w:rPr>
              <w:t xml:space="preserve"> purpose.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A6A6A6"/>
              <w:right w:val="single" w:sz="4" w:space="0" w:color="000000"/>
            </w:tcBorders>
          </w:tcPr>
          <w:p w14:paraId="1A9AF21A" w14:textId="77777777" w:rsidR="008B1DAF" w:rsidRPr="001B24AB" w:rsidRDefault="008B1DAF" w:rsidP="008B1DAF">
            <w:pPr>
              <w:pStyle w:val="MediumGrid21"/>
              <w:numPr>
                <w:ilvl w:val="0"/>
                <w:numId w:val="3"/>
              </w:numPr>
              <w:ind w:left="360"/>
              <w:contextualSpacing w:val="0"/>
              <w:rPr>
                <w:sz w:val="16"/>
                <w:szCs w:val="16"/>
              </w:rPr>
            </w:pPr>
            <w:r w:rsidRPr="001B24AB">
              <w:rPr>
                <w:b/>
                <w:sz w:val="16"/>
                <w:szCs w:val="16"/>
              </w:rPr>
              <w:t>Main points</w:t>
            </w:r>
            <w:r w:rsidRPr="001B24AB">
              <w:rPr>
                <w:sz w:val="16"/>
                <w:szCs w:val="16"/>
              </w:rPr>
              <w:t xml:space="preserve"> are clearly identifiable, but are not arranged according to a specific pattern, or do not clearly support the </w:t>
            </w:r>
            <w:r w:rsidR="005D7C9B">
              <w:rPr>
                <w:sz w:val="16"/>
                <w:szCs w:val="16"/>
              </w:rPr>
              <w:t xml:space="preserve">central idea, or </w:t>
            </w:r>
            <w:r w:rsidRPr="001B24AB">
              <w:rPr>
                <w:sz w:val="16"/>
                <w:szCs w:val="16"/>
              </w:rPr>
              <w:t>thesis.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A6A6A6"/>
              <w:right w:val="single" w:sz="4" w:space="0" w:color="000000"/>
            </w:tcBorders>
          </w:tcPr>
          <w:p w14:paraId="4546858B" w14:textId="77777777" w:rsidR="008B1DAF" w:rsidRPr="001B24AB" w:rsidRDefault="008B1DAF" w:rsidP="005D7C9B">
            <w:pPr>
              <w:pStyle w:val="MediumGrid21"/>
              <w:numPr>
                <w:ilvl w:val="0"/>
                <w:numId w:val="3"/>
              </w:numPr>
              <w:ind w:left="360"/>
              <w:contextualSpacing w:val="0"/>
              <w:rPr>
                <w:sz w:val="16"/>
                <w:szCs w:val="16"/>
              </w:rPr>
            </w:pPr>
            <w:r w:rsidRPr="001B24AB">
              <w:rPr>
                <w:b/>
                <w:sz w:val="16"/>
                <w:szCs w:val="16"/>
              </w:rPr>
              <w:t>Main points</w:t>
            </w:r>
            <w:r w:rsidRPr="001B24AB">
              <w:rPr>
                <w:sz w:val="16"/>
                <w:szCs w:val="16"/>
              </w:rPr>
              <w:t xml:space="preserve"> are not identifiable, do not support the </w:t>
            </w:r>
            <w:r w:rsidR="005D7C9B">
              <w:rPr>
                <w:sz w:val="16"/>
                <w:szCs w:val="16"/>
              </w:rPr>
              <w:t>central idea, or thesis</w:t>
            </w:r>
            <w:r w:rsidRPr="001B24AB">
              <w:rPr>
                <w:sz w:val="16"/>
                <w:szCs w:val="16"/>
              </w:rPr>
              <w:t>, and/or are not arranged according to a specific pattern.</w:t>
            </w:r>
          </w:p>
        </w:tc>
      </w:tr>
      <w:tr w:rsidR="008B1DAF" w:rsidRPr="001B24AB" w14:paraId="2287D6B3" w14:textId="77777777">
        <w:tc>
          <w:tcPr>
            <w:tcW w:w="1368" w:type="dxa"/>
            <w:vMerge/>
            <w:tcBorders>
              <w:right w:val="single" w:sz="4" w:space="0" w:color="000000"/>
            </w:tcBorders>
          </w:tcPr>
          <w:p w14:paraId="268E0E59" w14:textId="77777777" w:rsidR="008B1DAF" w:rsidRPr="001B24AB" w:rsidRDefault="008B1DAF" w:rsidP="008B1DAF">
            <w:pPr>
              <w:pStyle w:val="MediumGrid21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6A6A6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9214F" w14:textId="77777777" w:rsidR="008B1DAF" w:rsidRPr="001B24AB" w:rsidRDefault="005D7C9B" w:rsidP="005D7C9B">
            <w:pPr>
              <w:pStyle w:val="MediumGrid21"/>
              <w:numPr>
                <w:ilvl w:val="0"/>
                <w:numId w:val="3"/>
              </w:numPr>
              <w:ind w:left="360"/>
              <w:contextualSpacing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Connectives</w:t>
            </w:r>
            <w:r w:rsidR="0008208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use easily identifiable transitions (</w:t>
            </w:r>
            <w:r w:rsidR="00316C60">
              <w:rPr>
                <w:sz w:val="16"/>
                <w:szCs w:val="16"/>
              </w:rPr>
              <w:t xml:space="preserve">transitions, </w:t>
            </w:r>
            <w:r>
              <w:rPr>
                <w:sz w:val="16"/>
                <w:szCs w:val="16"/>
              </w:rPr>
              <w:t xml:space="preserve">internal preview, internal summaries, and signposts) </w:t>
            </w:r>
            <w:r w:rsidR="008B1DAF" w:rsidRPr="001B24AB">
              <w:rPr>
                <w:sz w:val="16"/>
                <w:szCs w:val="16"/>
              </w:rPr>
              <w:t>and effectively signal to the audience that you are moving from one part of the speech to the next.</w:t>
            </w:r>
          </w:p>
        </w:tc>
        <w:tc>
          <w:tcPr>
            <w:tcW w:w="3240" w:type="dxa"/>
            <w:tcBorders>
              <w:top w:val="single" w:sz="4" w:space="0" w:color="A6A6A6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F9748" w14:textId="77777777" w:rsidR="008B1DAF" w:rsidRPr="001B24AB" w:rsidRDefault="005D7C9B" w:rsidP="005D7C9B">
            <w:pPr>
              <w:pStyle w:val="MediumGrid21"/>
              <w:numPr>
                <w:ilvl w:val="0"/>
                <w:numId w:val="3"/>
              </w:numPr>
              <w:ind w:left="360"/>
              <w:contextualSpacing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Connectives</w:t>
            </w:r>
            <w:r w:rsidR="008B1DAF" w:rsidRPr="001B24AB">
              <w:rPr>
                <w:sz w:val="16"/>
                <w:szCs w:val="16"/>
              </w:rPr>
              <w:t xml:space="preserve"> are clearly identifiable, but could be stronger </w:t>
            </w:r>
          </w:p>
        </w:tc>
        <w:tc>
          <w:tcPr>
            <w:tcW w:w="2880" w:type="dxa"/>
            <w:tcBorders>
              <w:top w:val="single" w:sz="4" w:space="0" w:color="A6A6A6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B9F38" w14:textId="77777777" w:rsidR="008B1DAF" w:rsidRPr="001B24AB" w:rsidRDefault="00316C60" w:rsidP="00316C60">
            <w:pPr>
              <w:pStyle w:val="MediumGrid21"/>
              <w:numPr>
                <w:ilvl w:val="0"/>
                <w:numId w:val="3"/>
              </w:numPr>
              <w:ind w:left="360"/>
              <w:contextualSpacing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Connectives</w:t>
            </w:r>
            <w:r w:rsidR="008B1DAF" w:rsidRPr="001B24AB">
              <w:rPr>
                <w:sz w:val="16"/>
                <w:szCs w:val="16"/>
              </w:rPr>
              <w:t xml:space="preserve"> are not present or are hard to identify – they do not use </w:t>
            </w:r>
            <w:r>
              <w:rPr>
                <w:sz w:val="16"/>
                <w:szCs w:val="16"/>
              </w:rPr>
              <w:t>transitions, internal previews, internal summaries, and signposts.</w:t>
            </w:r>
          </w:p>
        </w:tc>
      </w:tr>
      <w:tr w:rsidR="008B1DAF" w:rsidRPr="001B24AB" w14:paraId="18976191" w14:textId="77777777">
        <w:tc>
          <w:tcPr>
            <w:tcW w:w="1368" w:type="dxa"/>
            <w:vMerge w:val="restart"/>
            <w:tcBorders>
              <w:right w:val="single" w:sz="4" w:space="0" w:color="000000"/>
            </w:tcBorders>
          </w:tcPr>
          <w:p w14:paraId="50446313" w14:textId="77777777" w:rsidR="008B1DAF" w:rsidRPr="001B24AB" w:rsidRDefault="008B1DAF" w:rsidP="008B1DAF">
            <w:pPr>
              <w:pStyle w:val="MediumGrid21"/>
              <w:rPr>
                <w:b/>
                <w:i/>
                <w:sz w:val="20"/>
                <w:szCs w:val="20"/>
              </w:rPr>
            </w:pPr>
            <w:r w:rsidRPr="001B24AB">
              <w:rPr>
                <w:b/>
                <w:i/>
                <w:sz w:val="20"/>
                <w:szCs w:val="20"/>
              </w:rPr>
              <w:t>Basic Conclusion Elements</w:t>
            </w:r>
          </w:p>
        </w:tc>
        <w:tc>
          <w:tcPr>
            <w:tcW w:w="3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6A6A6"/>
              <w:right w:val="single" w:sz="4" w:space="0" w:color="000000"/>
            </w:tcBorders>
          </w:tcPr>
          <w:p w14:paraId="6A99A5C5" w14:textId="77777777" w:rsidR="008B1DAF" w:rsidRPr="001B24AB" w:rsidRDefault="008B1DAF" w:rsidP="00316C60">
            <w:pPr>
              <w:pStyle w:val="MediumGrid21"/>
              <w:numPr>
                <w:ilvl w:val="0"/>
                <w:numId w:val="3"/>
              </w:numPr>
              <w:ind w:left="360"/>
              <w:contextualSpacing w:val="0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Briefly </w:t>
            </w:r>
            <w:r w:rsidRPr="001B24AB">
              <w:rPr>
                <w:b/>
                <w:sz w:val="16"/>
                <w:szCs w:val="16"/>
              </w:rPr>
              <w:t>summarizes</w:t>
            </w:r>
            <w:r w:rsidRPr="001B24AB">
              <w:rPr>
                <w:sz w:val="16"/>
                <w:szCs w:val="16"/>
              </w:rPr>
              <w:t xml:space="preserve"> each main point, in the order they were presented in the speech.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A6A6A6"/>
              <w:right w:val="single" w:sz="4" w:space="0" w:color="000000"/>
            </w:tcBorders>
          </w:tcPr>
          <w:p w14:paraId="2379568D" w14:textId="77777777" w:rsidR="008B1DAF" w:rsidRPr="001B24AB" w:rsidRDefault="008B1DAF" w:rsidP="00316C60">
            <w:pPr>
              <w:pStyle w:val="MediumGrid21"/>
              <w:numPr>
                <w:ilvl w:val="0"/>
                <w:numId w:val="3"/>
              </w:numPr>
              <w:ind w:left="360"/>
              <w:contextualSpacing w:val="0"/>
              <w:rPr>
                <w:sz w:val="16"/>
                <w:szCs w:val="16"/>
              </w:rPr>
            </w:pPr>
            <w:r w:rsidRPr="001B24AB">
              <w:rPr>
                <w:b/>
                <w:sz w:val="16"/>
                <w:szCs w:val="16"/>
              </w:rPr>
              <w:t>Summarizes</w:t>
            </w:r>
            <w:r w:rsidRPr="001B24AB">
              <w:rPr>
                <w:sz w:val="16"/>
                <w:szCs w:val="16"/>
              </w:rPr>
              <w:t xml:space="preserve"> each main point, but </w:t>
            </w:r>
            <w:r w:rsidR="0034122C" w:rsidRPr="001B24AB">
              <w:rPr>
                <w:sz w:val="16"/>
                <w:szCs w:val="16"/>
              </w:rPr>
              <w:t xml:space="preserve">not in the order </w:t>
            </w:r>
            <w:r w:rsidR="00316C60">
              <w:rPr>
                <w:sz w:val="16"/>
                <w:szCs w:val="16"/>
              </w:rPr>
              <w:t>they were presented in the speech.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A6A6A6"/>
              <w:right w:val="single" w:sz="4" w:space="0" w:color="000000"/>
            </w:tcBorders>
          </w:tcPr>
          <w:p w14:paraId="00FA2CDA" w14:textId="77777777" w:rsidR="008B1DAF" w:rsidRPr="001B24AB" w:rsidRDefault="008B1DAF" w:rsidP="008B1DAF">
            <w:pPr>
              <w:pStyle w:val="MediumGrid21"/>
              <w:numPr>
                <w:ilvl w:val="0"/>
                <w:numId w:val="3"/>
              </w:numPr>
              <w:ind w:left="360"/>
              <w:contextualSpacing w:val="0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There is no </w:t>
            </w:r>
            <w:r w:rsidRPr="001B24AB">
              <w:rPr>
                <w:b/>
                <w:sz w:val="16"/>
                <w:szCs w:val="16"/>
              </w:rPr>
              <w:t>summary</w:t>
            </w:r>
            <w:r w:rsidRPr="001B24AB">
              <w:rPr>
                <w:sz w:val="16"/>
                <w:szCs w:val="16"/>
              </w:rPr>
              <w:t>, or summary is presented in a broad, generalized statement.</w:t>
            </w:r>
          </w:p>
        </w:tc>
      </w:tr>
      <w:tr w:rsidR="008B1DAF" w:rsidRPr="001B24AB" w14:paraId="576D7511" w14:textId="77777777">
        <w:tc>
          <w:tcPr>
            <w:tcW w:w="1368" w:type="dxa"/>
            <w:vMerge/>
            <w:tcBorders>
              <w:right w:val="single" w:sz="4" w:space="0" w:color="000000"/>
            </w:tcBorders>
          </w:tcPr>
          <w:p w14:paraId="0286BE43" w14:textId="77777777" w:rsidR="008B1DAF" w:rsidRPr="001B24AB" w:rsidRDefault="008B1DAF" w:rsidP="008B1DAF">
            <w:pPr>
              <w:pStyle w:val="MediumGrid21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6A6A6"/>
              <w:left w:val="single" w:sz="4" w:space="0" w:color="000000"/>
              <w:bottom w:val="single" w:sz="4" w:space="0" w:color="A6A6A6"/>
              <w:right w:val="single" w:sz="4" w:space="0" w:color="000000"/>
            </w:tcBorders>
          </w:tcPr>
          <w:p w14:paraId="063DD35E" w14:textId="77777777" w:rsidR="008B1DAF" w:rsidRPr="001B24AB" w:rsidRDefault="00316C60" w:rsidP="00316C60">
            <w:pPr>
              <w:pStyle w:val="MediumGrid21"/>
              <w:numPr>
                <w:ilvl w:val="0"/>
                <w:numId w:val="3"/>
              </w:numPr>
              <w:ind w:left="360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appropriate to the speech’s purpose, c</w:t>
            </w:r>
            <w:r w:rsidR="008B1DAF" w:rsidRPr="001B24AB">
              <w:rPr>
                <w:sz w:val="16"/>
                <w:szCs w:val="16"/>
              </w:rPr>
              <w:t xml:space="preserve">learly and effectively asks the audience to </w:t>
            </w:r>
            <w:r w:rsidR="008B1DAF" w:rsidRPr="001B24AB">
              <w:rPr>
                <w:b/>
                <w:sz w:val="16"/>
                <w:szCs w:val="16"/>
              </w:rPr>
              <w:t>take action</w:t>
            </w:r>
            <w:r w:rsidR="008B1DAF" w:rsidRPr="001B24AB">
              <w:rPr>
                <w:sz w:val="16"/>
                <w:szCs w:val="16"/>
              </w:rPr>
              <w:t>.</w:t>
            </w:r>
          </w:p>
        </w:tc>
        <w:tc>
          <w:tcPr>
            <w:tcW w:w="3240" w:type="dxa"/>
            <w:tcBorders>
              <w:top w:val="single" w:sz="4" w:space="0" w:color="A6A6A6"/>
              <w:left w:val="single" w:sz="4" w:space="0" w:color="000000"/>
              <w:bottom w:val="single" w:sz="4" w:space="0" w:color="A6A6A6"/>
              <w:right w:val="single" w:sz="4" w:space="0" w:color="000000"/>
            </w:tcBorders>
          </w:tcPr>
          <w:p w14:paraId="0CE26FC5" w14:textId="77777777" w:rsidR="008B1DAF" w:rsidRPr="001B24AB" w:rsidRDefault="00316C60" w:rsidP="008B1DAF">
            <w:pPr>
              <w:pStyle w:val="MediumGrid21"/>
              <w:numPr>
                <w:ilvl w:val="0"/>
                <w:numId w:val="3"/>
              </w:numPr>
              <w:ind w:left="360"/>
              <w:contextualSpacing w:val="0"/>
              <w:rPr>
                <w:sz w:val="16"/>
                <w:szCs w:val="16"/>
              </w:rPr>
            </w:pPr>
            <w:r w:rsidRPr="00316C60">
              <w:rPr>
                <w:b/>
                <w:sz w:val="16"/>
                <w:szCs w:val="16"/>
              </w:rPr>
              <w:t>Action</w:t>
            </w:r>
            <w:r>
              <w:rPr>
                <w:sz w:val="16"/>
                <w:szCs w:val="16"/>
              </w:rPr>
              <w:t xml:space="preserve"> request is ambiguous, or not directed towards a specific audience. </w:t>
            </w:r>
          </w:p>
        </w:tc>
        <w:tc>
          <w:tcPr>
            <w:tcW w:w="2880" w:type="dxa"/>
            <w:tcBorders>
              <w:top w:val="single" w:sz="4" w:space="0" w:color="A6A6A6"/>
              <w:left w:val="single" w:sz="4" w:space="0" w:color="000000"/>
              <w:bottom w:val="single" w:sz="4" w:space="0" w:color="A6A6A6"/>
              <w:right w:val="single" w:sz="4" w:space="0" w:color="000000"/>
            </w:tcBorders>
          </w:tcPr>
          <w:p w14:paraId="65E68447" w14:textId="77777777" w:rsidR="008B1DAF" w:rsidRPr="001B24AB" w:rsidRDefault="008B1DAF" w:rsidP="00316C60">
            <w:pPr>
              <w:pStyle w:val="MediumGrid21"/>
              <w:numPr>
                <w:ilvl w:val="0"/>
                <w:numId w:val="3"/>
              </w:numPr>
              <w:ind w:left="360"/>
              <w:contextualSpacing w:val="0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There is no clear </w:t>
            </w:r>
            <w:r w:rsidR="00316C60">
              <w:rPr>
                <w:sz w:val="16"/>
                <w:szCs w:val="16"/>
              </w:rPr>
              <w:t xml:space="preserve">request for </w:t>
            </w:r>
            <w:r w:rsidR="00316C60" w:rsidRPr="00316C60">
              <w:rPr>
                <w:b/>
                <w:sz w:val="16"/>
                <w:szCs w:val="16"/>
              </w:rPr>
              <w:t>action</w:t>
            </w:r>
            <w:r w:rsidR="00316C60">
              <w:rPr>
                <w:sz w:val="16"/>
                <w:szCs w:val="16"/>
              </w:rPr>
              <w:t xml:space="preserve">. </w:t>
            </w:r>
          </w:p>
        </w:tc>
      </w:tr>
      <w:tr w:rsidR="008B1DAF" w:rsidRPr="001B24AB" w14:paraId="4219CC4B" w14:textId="77777777">
        <w:tc>
          <w:tcPr>
            <w:tcW w:w="1368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1D310391" w14:textId="77777777" w:rsidR="008B1DAF" w:rsidRPr="001B24AB" w:rsidRDefault="008B1DAF" w:rsidP="008B1DAF">
            <w:pPr>
              <w:pStyle w:val="MediumGrid21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6A6A6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7C6284D9" w14:textId="77777777" w:rsidR="008B1DAF" w:rsidRPr="001B24AB" w:rsidRDefault="008B1DAF" w:rsidP="008B1DAF">
            <w:pPr>
              <w:pStyle w:val="MediumGrid21"/>
              <w:numPr>
                <w:ilvl w:val="0"/>
                <w:numId w:val="3"/>
              </w:numPr>
              <w:ind w:left="360"/>
              <w:contextualSpacing w:val="0"/>
              <w:rPr>
                <w:sz w:val="16"/>
                <w:szCs w:val="16"/>
              </w:rPr>
            </w:pPr>
            <w:r w:rsidRPr="001B24AB">
              <w:rPr>
                <w:b/>
                <w:sz w:val="16"/>
                <w:szCs w:val="16"/>
              </w:rPr>
              <w:t>Clincher</w:t>
            </w:r>
            <w:r w:rsidRPr="001B24AB">
              <w:rPr>
                <w:sz w:val="16"/>
                <w:szCs w:val="16"/>
              </w:rPr>
              <w:t xml:space="preserve"> effectively concludes the speech while leaving a lasting impression in a compelling and unique manner.</w:t>
            </w:r>
          </w:p>
        </w:tc>
        <w:tc>
          <w:tcPr>
            <w:tcW w:w="3240" w:type="dxa"/>
            <w:tcBorders>
              <w:top w:val="single" w:sz="4" w:space="0" w:color="A6A6A6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6A8F7B5B" w14:textId="77777777" w:rsidR="008B1DAF" w:rsidRPr="001B24AB" w:rsidRDefault="008B1DAF" w:rsidP="008B1DAF">
            <w:pPr>
              <w:pStyle w:val="MediumGrid21"/>
              <w:numPr>
                <w:ilvl w:val="0"/>
                <w:numId w:val="3"/>
              </w:numPr>
              <w:ind w:left="360"/>
              <w:contextualSpacing w:val="0"/>
              <w:rPr>
                <w:sz w:val="16"/>
                <w:szCs w:val="16"/>
              </w:rPr>
            </w:pPr>
            <w:r w:rsidRPr="001B24AB">
              <w:rPr>
                <w:b/>
                <w:sz w:val="16"/>
                <w:szCs w:val="16"/>
              </w:rPr>
              <w:t>Clincher</w:t>
            </w:r>
            <w:r w:rsidRPr="001B24AB">
              <w:rPr>
                <w:sz w:val="16"/>
                <w:szCs w:val="16"/>
              </w:rPr>
              <w:t xml:space="preserve"> is identifiable, but does not leave a lasting impression.</w:t>
            </w:r>
          </w:p>
        </w:tc>
        <w:tc>
          <w:tcPr>
            <w:tcW w:w="2880" w:type="dxa"/>
            <w:tcBorders>
              <w:top w:val="single" w:sz="4" w:space="0" w:color="A6A6A6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1D7C3C16" w14:textId="77777777" w:rsidR="008B1DAF" w:rsidRPr="001B24AB" w:rsidRDefault="008B1DAF" w:rsidP="008B1DAF">
            <w:pPr>
              <w:pStyle w:val="MediumGrid21"/>
              <w:numPr>
                <w:ilvl w:val="0"/>
                <w:numId w:val="3"/>
              </w:numPr>
              <w:ind w:left="360"/>
              <w:contextualSpacing w:val="0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There is no clear </w:t>
            </w:r>
            <w:r w:rsidRPr="001B24AB">
              <w:rPr>
                <w:b/>
                <w:sz w:val="16"/>
                <w:szCs w:val="16"/>
              </w:rPr>
              <w:t>clincher</w:t>
            </w:r>
            <w:r w:rsidRPr="001B24AB">
              <w:rPr>
                <w:sz w:val="16"/>
                <w:szCs w:val="16"/>
              </w:rPr>
              <w:t>, and/or the speech ends abruptly.</w:t>
            </w:r>
          </w:p>
        </w:tc>
      </w:tr>
      <w:tr w:rsidR="008B1DAF" w:rsidRPr="001B24AB" w14:paraId="2ADB72E4" w14:textId="77777777">
        <w:tc>
          <w:tcPr>
            <w:tcW w:w="10818" w:type="dxa"/>
            <w:gridSpan w:val="5"/>
            <w:tcBorders>
              <w:right w:val="single" w:sz="4" w:space="0" w:color="000000"/>
            </w:tcBorders>
          </w:tcPr>
          <w:p w14:paraId="72BF2AD7" w14:textId="77777777" w:rsidR="008B1DAF" w:rsidRPr="001B24AB" w:rsidRDefault="008B1DAF" w:rsidP="008B1DAF">
            <w:pPr>
              <w:pStyle w:val="Style1"/>
              <w:numPr>
                <w:ilvl w:val="0"/>
                <w:numId w:val="0"/>
              </w:numPr>
              <w:spacing w:after="0" w:line="240" w:lineRule="auto"/>
              <w:ind w:left="360"/>
              <w:jc w:val="center"/>
              <w:rPr>
                <w:sz w:val="24"/>
                <w:szCs w:val="16"/>
              </w:rPr>
            </w:pPr>
            <w:r w:rsidRPr="001B24AB">
              <w:rPr>
                <w:b/>
                <w:sz w:val="24"/>
                <w:szCs w:val="24"/>
              </w:rPr>
              <w:t>Content</w:t>
            </w:r>
          </w:p>
        </w:tc>
      </w:tr>
      <w:tr w:rsidR="008B1DAF" w:rsidRPr="001B24AB" w14:paraId="69845467" w14:textId="77777777">
        <w:tc>
          <w:tcPr>
            <w:tcW w:w="1368" w:type="dxa"/>
            <w:vMerge w:val="restart"/>
            <w:tcBorders>
              <w:right w:val="single" w:sz="4" w:space="0" w:color="000000"/>
            </w:tcBorders>
          </w:tcPr>
          <w:p w14:paraId="3FD3672D" w14:textId="77777777" w:rsidR="008B1DAF" w:rsidRPr="001B24AB" w:rsidRDefault="008B1DAF" w:rsidP="008B1DAF">
            <w:pPr>
              <w:pStyle w:val="MediumGrid21"/>
              <w:rPr>
                <w:b/>
                <w:i/>
                <w:sz w:val="20"/>
                <w:szCs w:val="20"/>
              </w:rPr>
            </w:pPr>
            <w:r w:rsidRPr="001B24AB">
              <w:rPr>
                <w:b/>
                <w:i/>
                <w:sz w:val="20"/>
                <w:szCs w:val="20"/>
              </w:rPr>
              <w:t>Thorough Development of Content</w:t>
            </w:r>
          </w:p>
        </w:tc>
        <w:tc>
          <w:tcPr>
            <w:tcW w:w="3330" w:type="dxa"/>
            <w:gridSpan w:val="2"/>
            <w:tcBorders>
              <w:top w:val="nil"/>
              <w:left w:val="single" w:sz="4" w:space="0" w:color="000000"/>
              <w:bottom w:val="single" w:sz="4" w:space="0" w:color="A6A6A6"/>
              <w:right w:val="single" w:sz="4" w:space="0" w:color="000000"/>
            </w:tcBorders>
            <w:shd w:val="clear" w:color="auto" w:fill="FFFFFF"/>
          </w:tcPr>
          <w:p w14:paraId="2C29F4BA" w14:textId="77777777" w:rsidR="008B1DAF" w:rsidRPr="001B24AB" w:rsidRDefault="008B1DAF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Effectively focuses the topic and content of the speech toward a </w:t>
            </w:r>
            <w:r w:rsidRPr="001B24AB">
              <w:rPr>
                <w:b/>
                <w:sz w:val="16"/>
                <w:szCs w:val="16"/>
              </w:rPr>
              <w:t>specific audience</w:t>
            </w:r>
            <w:r w:rsidRPr="001B24AB">
              <w:rPr>
                <w:sz w:val="16"/>
                <w:szCs w:val="16"/>
              </w:rPr>
              <w:t>.</w:t>
            </w:r>
          </w:p>
        </w:tc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A6A6A6"/>
              <w:right w:val="single" w:sz="4" w:space="0" w:color="000000"/>
            </w:tcBorders>
            <w:shd w:val="clear" w:color="auto" w:fill="FFFFFF"/>
          </w:tcPr>
          <w:p w14:paraId="609E5311" w14:textId="77777777" w:rsidR="008B1DAF" w:rsidRPr="001B24AB" w:rsidRDefault="008B1DAF" w:rsidP="008B1DAF">
            <w:pPr>
              <w:pStyle w:val="Style1"/>
              <w:numPr>
                <w:ilvl w:val="0"/>
                <w:numId w:val="9"/>
              </w:numPr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Either the topic or the content does not take the </w:t>
            </w:r>
            <w:r w:rsidRPr="001B24AB">
              <w:rPr>
                <w:b/>
                <w:sz w:val="16"/>
                <w:szCs w:val="16"/>
              </w:rPr>
              <w:t>audience</w:t>
            </w:r>
            <w:r w:rsidRPr="001B24AB">
              <w:rPr>
                <w:sz w:val="16"/>
                <w:szCs w:val="16"/>
              </w:rPr>
              <w:t xml:space="preserve"> into consideration.</w:t>
            </w:r>
          </w:p>
        </w:tc>
        <w:tc>
          <w:tcPr>
            <w:tcW w:w="2880" w:type="dxa"/>
            <w:tcBorders>
              <w:top w:val="nil"/>
              <w:left w:val="single" w:sz="4" w:space="0" w:color="000000"/>
              <w:bottom w:val="single" w:sz="4" w:space="0" w:color="A6A6A6"/>
              <w:right w:val="single" w:sz="4" w:space="0" w:color="000000"/>
            </w:tcBorders>
            <w:shd w:val="clear" w:color="auto" w:fill="FFFFFF"/>
          </w:tcPr>
          <w:p w14:paraId="34E5A8AA" w14:textId="77777777" w:rsidR="008B1DAF" w:rsidRPr="001B24AB" w:rsidRDefault="008B1DAF" w:rsidP="008B1DAF">
            <w:pPr>
              <w:pStyle w:val="Style1"/>
              <w:spacing w:after="0" w:line="240" w:lineRule="auto"/>
            </w:pPr>
            <w:r w:rsidRPr="001B24AB">
              <w:rPr>
                <w:sz w:val="16"/>
                <w:szCs w:val="16"/>
              </w:rPr>
              <w:t xml:space="preserve">The </w:t>
            </w:r>
            <w:r w:rsidRPr="001B24AB">
              <w:rPr>
                <w:b/>
                <w:sz w:val="16"/>
                <w:szCs w:val="16"/>
              </w:rPr>
              <w:t>audience</w:t>
            </w:r>
            <w:r w:rsidRPr="001B24AB">
              <w:rPr>
                <w:sz w:val="16"/>
                <w:szCs w:val="16"/>
              </w:rPr>
              <w:t xml:space="preserve"> is not taken into consideration.</w:t>
            </w:r>
          </w:p>
        </w:tc>
      </w:tr>
      <w:tr w:rsidR="008B1DAF" w:rsidRPr="001B24AB" w14:paraId="34CE06A2" w14:textId="77777777">
        <w:tc>
          <w:tcPr>
            <w:tcW w:w="1368" w:type="dxa"/>
            <w:vMerge/>
            <w:tcBorders>
              <w:right w:val="single" w:sz="4" w:space="0" w:color="000000"/>
            </w:tcBorders>
          </w:tcPr>
          <w:p w14:paraId="14A6DAAC" w14:textId="77777777" w:rsidR="008B1DAF" w:rsidRPr="001B24AB" w:rsidRDefault="008B1DAF" w:rsidP="008B1DAF">
            <w:pPr>
              <w:pStyle w:val="MediumGrid21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6A6A6"/>
              <w:left w:val="single" w:sz="4" w:space="0" w:color="000000"/>
              <w:bottom w:val="single" w:sz="4" w:space="0" w:color="A6A6A6"/>
              <w:right w:val="single" w:sz="4" w:space="0" w:color="000000"/>
            </w:tcBorders>
            <w:shd w:val="clear" w:color="auto" w:fill="FFFFFF"/>
          </w:tcPr>
          <w:p w14:paraId="601FB77F" w14:textId="77777777" w:rsidR="008B1DAF" w:rsidRPr="001B24AB" w:rsidRDefault="006F06EC" w:rsidP="006F06EC">
            <w:pPr>
              <w:pStyle w:val="Style1"/>
              <w:spacing w:after="0" w:line="240" w:lineRule="auto"/>
            </w:pPr>
            <w:r>
              <w:rPr>
                <w:b/>
                <w:sz w:val="16"/>
                <w:szCs w:val="16"/>
              </w:rPr>
              <w:t>A</w:t>
            </w:r>
            <w:r w:rsidR="008B1DAF" w:rsidRPr="001B24AB">
              <w:rPr>
                <w:b/>
                <w:sz w:val="16"/>
                <w:szCs w:val="16"/>
              </w:rPr>
              <w:t>rguments are well developed</w:t>
            </w:r>
            <w:r w:rsidR="008B1DAF" w:rsidRPr="001B24AB">
              <w:rPr>
                <w:sz w:val="16"/>
                <w:szCs w:val="16"/>
              </w:rPr>
              <w:t>.  Main p</w:t>
            </w:r>
            <w:r w:rsidR="00585DAD">
              <w:rPr>
                <w:sz w:val="16"/>
                <w:szCs w:val="16"/>
              </w:rPr>
              <w:t>oints are fully formed and</w:t>
            </w:r>
            <w:r w:rsidR="00744BC5">
              <w:rPr>
                <w:sz w:val="16"/>
                <w:szCs w:val="16"/>
              </w:rPr>
              <w:t xml:space="preserve"> support the thesis;</w:t>
            </w:r>
            <w:r w:rsidR="008B1DAF" w:rsidRPr="001B24AB">
              <w:rPr>
                <w:sz w:val="16"/>
                <w:szCs w:val="16"/>
              </w:rPr>
              <w:t xml:space="preserve"> sub-points e</w:t>
            </w:r>
            <w:r w:rsidR="00585DAD">
              <w:rPr>
                <w:sz w:val="16"/>
                <w:szCs w:val="16"/>
              </w:rPr>
              <w:t>ffectively support the argument</w:t>
            </w:r>
            <w:r>
              <w:rPr>
                <w:sz w:val="16"/>
                <w:szCs w:val="16"/>
              </w:rPr>
              <w:t>s in</w:t>
            </w:r>
            <w:r w:rsidR="00585DAD">
              <w:rPr>
                <w:sz w:val="16"/>
                <w:szCs w:val="16"/>
              </w:rPr>
              <w:t xml:space="preserve"> the main point</w:t>
            </w:r>
            <w:r w:rsidR="00744BC5">
              <w:rPr>
                <w:sz w:val="16"/>
                <w:szCs w:val="16"/>
              </w:rPr>
              <w:t>s</w:t>
            </w:r>
            <w:r w:rsidR="008B1DAF" w:rsidRPr="001B24AB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central idea, or thesis</w:t>
            </w:r>
            <w:r w:rsidR="008B1DAF" w:rsidRPr="001B24AB">
              <w:rPr>
                <w:sz w:val="16"/>
                <w:szCs w:val="16"/>
              </w:rPr>
              <w:t>.</w:t>
            </w:r>
          </w:p>
        </w:tc>
        <w:tc>
          <w:tcPr>
            <w:tcW w:w="3240" w:type="dxa"/>
            <w:tcBorders>
              <w:top w:val="single" w:sz="4" w:space="0" w:color="A6A6A6"/>
              <w:left w:val="single" w:sz="4" w:space="0" w:color="000000"/>
              <w:bottom w:val="single" w:sz="4" w:space="0" w:color="A6A6A6"/>
              <w:right w:val="single" w:sz="4" w:space="0" w:color="000000"/>
            </w:tcBorders>
            <w:shd w:val="clear" w:color="auto" w:fill="FFFFFF"/>
          </w:tcPr>
          <w:p w14:paraId="3BCF7A20" w14:textId="77777777" w:rsidR="008B1DAF" w:rsidRPr="001B24AB" w:rsidRDefault="006F06EC" w:rsidP="006F06EC">
            <w:pPr>
              <w:pStyle w:val="Style1"/>
              <w:spacing w:after="0" w:line="240" w:lineRule="auto"/>
            </w:pPr>
            <w:r>
              <w:rPr>
                <w:b/>
                <w:sz w:val="16"/>
                <w:szCs w:val="16"/>
              </w:rPr>
              <w:t>A</w:t>
            </w:r>
            <w:r w:rsidR="008B1DAF" w:rsidRPr="001B24AB">
              <w:rPr>
                <w:b/>
                <w:sz w:val="16"/>
                <w:szCs w:val="16"/>
              </w:rPr>
              <w:t>rguments are ambiguous</w:t>
            </w:r>
            <w:r w:rsidR="00A62583" w:rsidRPr="001B24AB">
              <w:rPr>
                <w:sz w:val="16"/>
                <w:szCs w:val="16"/>
              </w:rPr>
              <w:t>,</w:t>
            </w:r>
            <w:r w:rsidR="008B1DAF" w:rsidRPr="001B24AB">
              <w:rPr>
                <w:sz w:val="16"/>
                <w:szCs w:val="16"/>
              </w:rPr>
              <w:t xml:space="preserve"> unfocused, or do not support the thesis; or sub-po</w:t>
            </w:r>
            <w:r w:rsidR="00585DAD">
              <w:rPr>
                <w:sz w:val="16"/>
                <w:szCs w:val="16"/>
              </w:rPr>
              <w:t>ints do not effectively support the</w:t>
            </w:r>
            <w:r w:rsidR="00744BC5">
              <w:rPr>
                <w:sz w:val="16"/>
                <w:szCs w:val="16"/>
              </w:rPr>
              <w:t xml:space="preserve"> argument</w:t>
            </w:r>
            <w:r>
              <w:rPr>
                <w:sz w:val="16"/>
                <w:szCs w:val="16"/>
              </w:rPr>
              <w:t>s</w:t>
            </w:r>
            <w:r w:rsidR="00744BC5">
              <w:rPr>
                <w:sz w:val="16"/>
                <w:szCs w:val="16"/>
              </w:rPr>
              <w:t xml:space="preserve"> </w:t>
            </w:r>
            <w:r w:rsidR="008B1DAF" w:rsidRPr="001B24AB">
              <w:rPr>
                <w:sz w:val="16"/>
                <w:szCs w:val="16"/>
              </w:rPr>
              <w:t>in main points.</w:t>
            </w:r>
          </w:p>
        </w:tc>
        <w:tc>
          <w:tcPr>
            <w:tcW w:w="2880" w:type="dxa"/>
            <w:tcBorders>
              <w:top w:val="single" w:sz="4" w:space="0" w:color="A6A6A6"/>
              <w:left w:val="single" w:sz="4" w:space="0" w:color="000000"/>
              <w:bottom w:val="single" w:sz="4" w:space="0" w:color="A6A6A6"/>
              <w:right w:val="single" w:sz="4" w:space="0" w:color="000000"/>
            </w:tcBorders>
            <w:shd w:val="clear" w:color="auto" w:fill="FFFFFF"/>
          </w:tcPr>
          <w:p w14:paraId="218CE230" w14:textId="77777777" w:rsidR="008B1DAF" w:rsidRPr="001B24AB" w:rsidRDefault="006F06EC" w:rsidP="00B9686A">
            <w:pPr>
              <w:pStyle w:val="Style1"/>
              <w:spacing w:after="0" w:line="240" w:lineRule="auto"/>
            </w:pPr>
            <w:r>
              <w:rPr>
                <w:b/>
                <w:sz w:val="16"/>
                <w:szCs w:val="16"/>
              </w:rPr>
              <w:t>A</w:t>
            </w:r>
            <w:r w:rsidR="008B1DAF" w:rsidRPr="001B24AB">
              <w:rPr>
                <w:b/>
                <w:sz w:val="16"/>
                <w:szCs w:val="16"/>
              </w:rPr>
              <w:t>rguments are unclear</w:t>
            </w:r>
            <w:r w:rsidR="008B1DAF" w:rsidRPr="001B24AB">
              <w:rPr>
                <w:sz w:val="16"/>
                <w:szCs w:val="16"/>
              </w:rPr>
              <w:t>, or do not support the</w:t>
            </w:r>
            <w:r>
              <w:rPr>
                <w:sz w:val="16"/>
                <w:szCs w:val="16"/>
              </w:rPr>
              <w:t xml:space="preserve"> central idea, or</w:t>
            </w:r>
            <w:r w:rsidR="008B1DAF" w:rsidRPr="001B24AB">
              <w:rPr>
                <w:sz w:val="16"/>
                <w:szCs w:val="16"/>
              </w:rPr>
              <w:t xml:space="preserve"> thesis.</w:t>
            </w:r>
          </w:p>
        </w:tc>
      </w:tr>
      <w:tr w:rsidR="008B1DAF" w:rsidRPr="001B24AB" w14:paraId="5575CE01" w14:textId="77777777">
        <w:tc>
          <w:tcPr>
            <w:tcW w:w="1368" w:type="dxa"/>
            <w:vMerge/>
            <w:tcBorders>
              <w:right w:val="single" w:sz="4" w:space="0" w:color="000000"/>
            </w:tcBorders>
          </w:tcPr>
          <w:p w14:paraId="5EE13B5C" w14:textId="77777777" w:rsidR="008B1DAF" w:rsidRPr="001B24AB" w:rsidRDefault="008B1DAF" w:rsidP="008B1DAF">
            <w:pPr>
              <w:pStyle w:val="MediumGrid21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6A6A6"/>
              <w:left w:val="single" w:sz="4" w:space="0" w:color="000000"/>
              <w:bottom w:val="single" w:sz="4" w:space="0" w:color="A6A6A6"/>
              <w:right w:val="single" w:sz="4" w:space="0" w:color="000000"/>
            </w:tcBorders>
            <w:shd w:val="clear" w:color="auto" w:fill="FFFFFF"/>
          </w:tcPr>
          <w:p w14:paraId="01AF0F58" w14:textId="77777777" w:rsidR="008B1DAF" w:rsidRPr="001B24AB" w:rsidRDefault="008B1DAF" w:rsidP="006F06EC">
            <w:pPr>
              <w:pStyle w:val="Style1"/>
              <w:spacing w:after="0" w:line="240" w:lineRule="auto"/>
            </w:pPr>
            <w:r w:rsidRPr="006F06EC">
              <w:rPr>
                <w:b/>
                <w:sz w:val="16"/>
                <w:szCs w:val="16"/>
              </w:rPr>
              <w:t>Uses</w:t>
            </w:r>
            <w:r w:rsidRPr="001B24AB">
              <w:rPr>
                <w:sz w:val="16"/>
                <w:szCs w:val="16"/>
              </w:rPr>
              <w:t xml:space="preserve"> </w:t>
            </w:r>
            <w:r w:rsidRPr="001B24AB">
              <w:rPr>
                <w:b/>
                <w:sz w:val="16"/>
                <w:szCs w:val="16"/>
              </w:rPr>
              <w:t>supporting materials</w:t>
            </w:r>
            <w:r w:rsidR="006F06EC">
              <w:rPr>
                <w:sz w:val="16"/>
                <w:szCs w:val="16"/>
              </w:rPr>
              <w:t xml:space="preserve"> (analogy, example, definition, narrative, statistics, testimony) </w:t>
            </w:r>
            <w:r w:rsidR="006F06EC" w:rsidRPr="001B24AB">
              <w:rPr>
                <w:sz w:val="16"/>
                <w:szCs w:val="16"/>
              </w:rPr>
              <w:t>t</w:t>
            </w:r>
            <w:r w:rsidR="006F06EC">
              <w:rPr>
                <w:sz w:val="16"/>
                <w:szCs w:val="16"/>
              </w:rPr>
              <w:t xml:space="preserve">hat are </w:t>
            </w:r>
            <w:r w:rsidR="006F06EC" w:rsidRPr="00083B98">
              <w:rPr>
                <w:b/>
                <w:sz w:val="16"/>
                <w:szCs w:val="16"/>
              </w:rPr>
              <w:t>excellent in quality</w:t>
            </w:r>
            <w:r w:rsidR="006F06EC">
              <w:rPr>
                <w:sz w:val="16"/>
                <w:szCs w:val="16"/>
              </w:rPr>
              <w:t xml:space="preserve">, which effectively build audience interest, enhance understanding, win audience agreement, and evoke emotion. </w:t>
            </w:r>
            <w:r w:rsidR="006F06EC" w:rsidRPr="00083B98">
              <w:rPr>
                <w:b/>
                <w:sz w:val="16"/>
                <w:szCs w:val="16"/>
              </w:rPr>
              <w:t>Exceeds expectations in quantity and variety expected</w:t>
            </w:r>
            <w:r w:rsidR="006F06EC">
              <w:rPr>
                <w:sz w:val="16"/>
                <w:szCs w:val="16"/>
              </w:rPr>
              <w:t xml:space="preserve"> for the assignment. </w:t>
            </w:r>
          </w:p>
        </w:tc>
        <w:tc>
          <w:tcPr>
            <w:tcW w:w="3240" w:type="dxa"/>
            <w:tcBorders>
              <w:top w:val="single" w:sz="4" w:space="0" w:color="A6A6A6"/>
              <w:left w:val="single" w:sz="4" w:space="0" w:color="000000"/>
              <w:bottom w:val="single" w:sz="4" w:space="0" w:color="A6A6A6"/>
              <w:right w:val="single" w:sz="4" w:space="0" w:color="000000"/>
            </w:tcBorders>
            <w:shd w:val="clear" w:color="auto" w:fill="FFFFFF"/>
          </w:tcPr>
          <w:p w14:paraId="33EC4B0E" w14:textId="77777777" w:rsidR="008B1DAF" w:rsidRPr="001B24AB" w:rsidRDefault="00083B98" w:rsidP="0034122C">
            <w:pPr>
              <w:pStyle w:val="Style1"/>
              <w:spacing w:after="0" w:line="240" w:lineRule="auto"/>
            </w:pPr>
            <w:r w:rsidRPr="00083B98">
              <w:rPr>
                <w:b/>
                <w:sz w:val="16"/>
                <w:szCs w:val="16"/>
              </w:rPr>
              <w:t>Uses supporting materials</w:t>
            </w:r>
            <w:r>
              <w:rPr>
                <w:sz w:val="16"/>
                <w:szCs w:val="16"/>
              </w:rPr>
              <w:t xml:space="preserve"> (analogy, example, definition, narrative, statistics, testimony) that are appropriate in quality, which build audience interest, enhance understanding, win audience agreement, and evoke emotion. Incorporates </w:t>
            </w:r>
            <w:r w:rsidRPr="00083B98">
              <w:rPr>
                <w:b/>
                <w:sz w:val="16"/>
                <w:szCs w:val="16"/>
              </w:rPr>
              <w:t>at least the quantity and variety expected</w:t>
            </w:r>
            <w:r>
              <w:rPr>
                <w:sz w:val="16"/>
                <w:szCs w:val="16"/>
              </w:rPr>
              <w:t xml:space="preserve"> for the assignment.</w:t>
            </w:r>
          </w:p>
        </w:tc>
        <w:tc>
          <w:tcPr>
            <w:tcW w:w="2880" w:type="dxa"/>
            <w:tcBorders>
              <w:top w:val="single" w:sz="4" w:space="0" w:color="A6A6A6"/>
              <w:left w:val="single" w:sz="4" w:space="0" w:color="000000"/>
              <w:bottom w:val="single" w:sz="4" w:space="0" w:color="A6A6A6"/>
              <w:right w:val="single" w:sz="4" w:space="0" w:color="000000"/>
            </w:tcBorders>
            <w:shd w:val="clear" w:color="auto" w:fill="FFFFFF"/>
          </w:tcPr>
          <w:p w14:paraId="0B0838C0" w14:textId="77777777" w:rsidR="008B1DAF" w:rsidRPr="001B24AB" w:rsidRDefault="00083B98" w:rsidP="00083B98">
            <w:pPr>
              <w:pStyle w:val="Style1"/>
              <w:spacing w:after="0" w:line="240" w:lineRule="auto"/>
            </w:pPr>
            <w:r w:rsidRPr="00083B98">
              <w:rPr>
                <w:b/>
                <w:sz w:val="16"/>
                <w:szCs w:val="16"/>
              </w:rPr>
              <w:t>Uses supporting materials</w:t>
            </w:r>
            <w:r>
              <w:rPr>
                <w:sz w:val="16"/>
                <w:szCs w:val="16"/>
              </w:rPr>
              <w:t xml:space="preserve"> (analogy, example, definition, narrative, statistics, testimony) that are </w:t>
            </w:r>
            <w:r w:rsidRPr="00083B98">
              <w:rPr>
                <w:b/>
                <w:sz w:val="16"/>
                <w:szCs w:val="16"/>
              </w:rPr>
              <w:t>inappropriate in quality</w:t>
            </w:r>
            <w:r>
              <w:rPr>
                <w:sz w:val="16"/>
                <w:szCs w:val="16"/>
              </w:rPr>
              <w:t xml:space="preserve">, they fail to build audience interest, enhance understanding, win audience agreement, and evoke emotion. </w:t>
            </w:r>
            <w:r w:rsidRPr="00083B98">
              <w:rPr>
                <w:b/>
                <w:sz w:val="16"/>
                <w:szCs w:val="16"/>
              </w:rPr>
              <w:t>Speech lacks the quantity and variety expected</w:t>
            </w:r>
            <w:r>
              <w:rPr>
                <w:sz w:val="16"/>
                <w:szCs w:val="16"/>
              </w:rPr>
              <w:t xml:space="preserve"> for the assignment.</w:t>
            </w:r>
          </w:p>
        </w:tc>
      </w:tr>
      <w:tr w:rsidR="008B1DAF" w:rsidRPr="001B24AB" w14:paraId="475402B9" w14:textId="77777777">
        <w:tc>
          <w:tcPr>
            <w:tcW w:w="1368" w:type="dxa"/>
            <w:vMerge/>
            <w:tcBorders>
              <w:right w:val="single" w:sz="4" w:space="0" w:color="000000"/>
            </w:tcBorders>
          </w:tcPr>
          <w:p w14:paraId="236CD54E" w14:textId="77777777" w:rsidR="008B1DAF" w:rsidRPr="001B24AB" w:rsidRDefault="008B1DAF" w:rsidP="008B1DAF">
            <w:pPr>
              <w:pStyle w:val="MediumGrid21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6A6A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3FDC1E" w14:textId="77777777" w:rsidR="008B1DAF" w:rsidRPr="001B24AB" w:rsidRDefault="008B1DAF" w:rsidP="00BB13E1">
            <w:pPr>
              <w:pStyle w:val="Style1"/>
              <w:spacing w:after="0" w:line="240" w:lineRule="auto"/>
            </w:pPr>
            <w:r w:rsidRPr="001B24AB">
              <w:rPr>
                <w:sz w:val="16"/>
                <w:szCs w:val="16"/>
              </w:rPr>
              <w:t xml:space="preserve">Ethically uses </w:t>
            </w:r>
            <w:r w:rsidRPr="001B24AB">
              <w:rPr>
                <w:b/>
                <w:sz w:val="16"/>
                <w:szCs w:val="16"/>
              </w:rPr>
              <w:t>evidence</w:t>
            </w:r>
            <w:r w:rsidRPr="001B24AB">
              <w:rPr>
                <w:sz w:val="16"/>
                <w:szCs w:val="16"/>
              </w:rPr>
              <w:t xml:space="preserve"> derived from current, re</w:t>
            </w:r>
            <w:r w:rsidR="00F85452">
              <w:rPr>
                <w:sz w:val="16"/>
                <w:szCs w:val="16"/>
              </w:rPr>
              <w:t xml:space="preserve">levant high-quality research.  </w:t>
            </w:r>
            <w:r w:rsidR="00BB13E1">
              <w:rPr>
                <w:sz w:val="16"/>
                <w:szCs w:val="16"/>
              </w:rPr>
              <w:t>O</w:t>
            </w:r>
            <w:r w:rsidRPr="001B24AB">
              <w:rPr>
                <w:sz w:val="16"/>
                <w:szCs w:val="16"/>
              </w:rPr>
              <w:t xml:space="preserve">rally cites </w:t>
            </w:r>
            <w:r w:rsidR="00BB13E1">
              <w:rPr>
                <w:b/>
                <w:i/>
                <w:sz w:val="16"/>
                <w:szCs w:val="16"/>
              </w:rPr>
              <w:t>at least</w:t>
            </w:r>
            <w:r w:rsidRPr="001B24AB">
              <w:rPr>
                <w:sz w:val="16"/>
                <w:szCs w:val="16"/>
              </w:rPr>
              <w:t xml:space="preserve"> the required </w:t>
            </w:r>
            <w:r w:rsidR="00BB13E1">
              <w:rPr>
                <w:sz w:val="16"/>
                <w:szCs w:val="16"/>
              </w:rPr>
              <w:t>number</w:t>
            </w:r>
            <w:r w:rsidRPr="001B24AB">
              <w:rPr>
                <w:sz w:val="16"/>
                <w:szCs w:val="16"/>
              </w:rPr>
              <w:t xml:space="preserve"> of </w:t>
            </w:r>
            <w:r w:rsidRPr="001B24AB">
              <w:rPr>
                <w:b/>
                <w:sz w:val="16"/>
                <w:szCs w:val="16"/>
              </w:rPr>
              <w:t>sources</w:t>
            </w:r>
            <w:r w:rsidRPr="001B24AB">
              <w:rPr>
                <w:sz w:val="16"/>
                <w:szCs w:val="16"/>
              </w:rPr>
              <w:t xml:space="preserve">; context of the citations is </w:t>
            </w:r>
            <w:r w:rsidR="00F85452">
              <w:rPr>
                <w:sz w:val="16"/>
                <w:szCs w:val="16"/>
              </w:rPr>
              <w:t xml:space="preserve">very </w:t>
            </w:r>
            <w:r w:rsidRPr="001B24AB">
              <w:rPr>
                <w:sz w:val="16"/>
                <w:szCs w:val="16"/>
              </w:rPr>
              <w:t>clear.</w:t>
            </w:r>
          </w:p>
        </w:tc>
        <w:tc>
          <w:tcPr>
            <w:tcW w:w="3240" w:type="dxa"/>
            <w:tcBorders>
              <w:top w:val="single" w:sz="4" w:space="0" w:color="A6A6A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EC2904" w14:textId="77777777" w:rsidR="008B1DAF" w:rsidRPr="001B24AB" w:rsidRDefault="008B1DAF" w:rsidP="00BB13E1">
            <w:pPr>
              <w:pStyle w:val="Style1"/>
              <w:spacing w:after="0" w:line="240" w:lineRule="auto"/>
            </w:pPr>
            <w:r w:rsidRPr="001B24AB">
              <w:rPr>
                <w:sz w:val="16"/>
                <w:szCs w:val="16"/>
              </w:rPr>
              <w:t xml:space="preserve">Ethically uses </w:t>
            </w:r>
            <w:r w:rsidRPr="001B24AB">
              <w:rPr>
                <w:b/>
                <w:sz w:val="16"/>
                <w:szCs w:val="16"/>
              </w:rPr>
              <w:t>evidence</w:t>
            </w:r>
            <w:r w:rsidRPr="001B24AB">
              <w:rPr>
                <w:sz w:val="16"/>
                <w:szCs w:val="16"/>
              </w:rPr>
              <w:t xml:space="preserve"> derived from current, relevant hi</w:t>
            </w:r>
            <w:r w:rsidR="00F85452">
              <w:rPr>
                <w:sz w:val="16"/>
                <w:szCs w:val="16"/>
              </w:rPr>
              <w:t>gh-quality research, and</w:t>
            </w:r>
            <w:r w:rsidRPr="001B24AB">
              <w:rPr>
                <w:sz w:val="16"/>
                <w:szCs w:val="16"/>
              </w:rPr>
              <w:t xml:space="preserve"> cite</w:t>
            </w:r>
            <w:r w:rsidR="00F85452">
              <w:rPr>
                <w:sz w:val="16"/>
                <w:szCs w:val="16"/>
              </w:rPr>
              <w:t>s</w:t>
            </w:r>
            <w:r w:rsidRPr="001B24AB">
              <w:rPr>
                <w:sz w:val="16"/>
                <w:szCs w:val="16"/>
              </w:rPr>
              <w:t xml:space="preserve"> </w:t>
            </w:r>
            <w:r w:rsidRPr="001B24AB">
              <w:rPr>
                <w:b/>
                <w:i/>
                <w:sz w:val="16"/>
                <w:szCs w:val="16"/>
              </w:rPr>
              <w:t>at least</w:t>
            </w:r>
            <w:r w:rsidR="00BB13E1">
              <w:rPr>
                <w:sz w:val="16"/>
                <w:szCs w:val="16"/>
              </w:rPr>
              <w:t xml:space="preserve"> the required number </w:t>
            </w:r>
            <w:r w:rsidRPr="001B24AB">
              <w:rPr>
                <w:sz w:val="16"/>
                <w:szCs w:val="16"/>
              </w:rPr>
              <w:t xml:space="preserve">of </w:t>
            </w:r>
            <w:r w:rsidRPr="00BB13E1">
              <w:rPr>
                <w:sz w:val="16"/>
                <w:szCs w:val="16"/>
              </w:rPr>
              <w:t>sources</w:t>
            </w:r>
            <w:r w:rsidR="00F85452" w:rsidRPr="00BB13E1">
              <w:rPr>
                <w:sz w:val="16"/>
                <w:szCs w:val="16"/>
              </w:rPr>
              <w:t>,</w:t>
            </w:r>
            <w:r w:rsidR="00F85452">
              <w:rPr>
                <w:sz w:val="16"/>
                <w:szCs w:val="16"/>
              </w:rPr>
              <w:t xml:space="preserve"> </w:t>
            </w:r>
            <w:r w:rsidR="00BB13E1">
              <w:rPr>
                <w:sz w:val="16"/>
                <w:szCs w:val="16"/>
              </w:rPr>
              <w:t xml:space="preserve">or </w:t>
            </w:r>
            <w:r w:rsidR="00F85452">
              <w:rPr>
                <w:sz w:val="16"/>
                <w:szCs w:val="16"/>
              </w:rPr>
              <w:t xml:space="preserve">the context of the citations </w:t>
            </w:r>
            <w:r w:rsidR="00BB13E1">
              <w:rPr>
                <w:sz w:val="16"/>
                <w:szCs w:val="16"/>
              </w:rPr>
              <w:t>is not</w:t>
            </w:r>
            <w:r w:rsidR="00F85452">
              <w:rPr>
                <w:sz w:val="16"/>
                <w:szCs w:val="16"/>
              </w:rPr>
              <w:t xml:space="preserve"> </w:t>
            </w:r>
            <w:r w:rsidRPr="001B24AB">
              <w:rPr>
                <w:sz w:val="16"/>
                <w:szCs w:val="16"/>
              </w:rPr>
              <w:t xml:space="preserve">clear. </w:t>
            </w:r>
          </w:p>
        </w:tc>
        <w:tc>
          <w:tcPr>
            <w:tcW w:w="2880" w:type="dxa"/>
            <w:tcBorders>
              <w:top w:val="single" w:sz="4" w:space="0" w:color="A6A6A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EE482E" w14:textId="77777777" w:rsidR="008B1DAF" w:rsidRPr="001B24AB" w:rsidRDefault="008B1DAF" w:rsidP="00BB13E1">
            <w:pPr>
              <w:pStyle w:val="Style1"/>
              <w:spacing w:after="0" w:line="240" w:lineRule="auto"/>
            </w:pPr>
            <w:r w:rsidRPr="001B24AB">
              <w:rPr>
                <w:b/>
                <w:sz w:val="16"/>
                <w:szCs w:val="16"/>
              </w:rPr>
              <w:t>Evidence</w:t>
            </w:r>
            <w:r w:rsidRPr="001B24AB">
              <w:rPr>
                <w:sz w:val="16"/>
                <w:szCs w:val="16"/>
              </w:rPr>
              <w:t xml:space="preserve"> provided is derived from poor-quality </w:t>
            </w:r>
            <w:r w:rsidRPr="00BB13E1">
              <w:rPr>
                <w:sz w:val="16"/>
                <w:szCs w:val="16"/>
              </w:rPr>
              <w:t>sources</w:t>
            </w:r>
            <w:r w:rsidRPr="001B24AB">
              <w:rPr>
                <w:sz w:val="16"/>
                <w:szCs w:val="16"/>
              </w:rPr>
              <w:t>; few if any sources are cited; or there is no attempt to create context for sources cited.</w:t>
            </w:r>
          </w:p>
        </w:tc>
      </w:tr>
    </w:tbl>
    <w:p w14:paraId="7CF95044" w14:textId="77777777" w:rsidR="008B1DAF" w:rsidRPr="001B24AB" w:rsidRDefault="008B1DAF">
      <w:r w:rsidRPr="001B24AB">
        <w:br w:type="page"/>
      </w:r>
    </w:p>
    <w:tbl>
      <w:tblPr>
        <w:tblW w:w="10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2"/>
        <w:gridCol w:w="3315"/>
        <w:gridCol w:w="3225"/>
        <w:gridCol w:w="2777"/>
      </w:tblGrid>
      <w:tr w:rsidR="008B1DAF" w:rsidRPr="001B24AB" w14:paraId="3B5EA64B" w14:textId="77777777" w:rsidTr="00082088">
        <w:trPr>
          <w:trHeight w:val="413"/>
        </w:trPr>
        <w:tc>
          <w:tcPr>
            <w:tcW w:w="1362" w:type="dxa"/>
            <w:tcBorders>
              <w:right w:val="nil"/>
            </w:tcBorders>
            <w:shd w:val="clear" w:color="auto" w:fill="D9D9D9"/>
          </w:tcPr>
          <w:p w14:paraId="03893179" w14:textId="77777777" w:rsidR="008B1DAF" w:rsidRPr="001B24AB" w:rsidRDefault="008B1DAF" w:rsidP="008B1DAF">
            <w:pPr>
              <w:pStyle w:val="MediumGrid21"/>
              <w:spacing w:after="60"/>
              <w:contextualSpacing w:val="0"/>
              <w:jc w:val="center"/>
              <w:rPr>
                <w:b/>
                <w:szCs w:val="24"/>
              </w:rPr>
            </w:pPr>
          </w:p>
        </w:tc>
        <w:tc>
          <w:tcPr>
            <w:tcW w:w="3315" w:type="dxa"/>
            <w:tcBorders>
              <w:left w:val="nil"/>
              <w:right w:val="nil"/>
            </w:tcBorders>
            <w:shd w:val="clear" w:color="auto" w:fill="D9D9D9"/>
          </w:tcPr>
          <w:p w14:paraId="413BB0AB" w14:textId="77777777" w:rsidR="008B1DAF" w:rsidRPr="001B24AB" w:rsidRDefault="008B1DAF" w:rsidP="008B1DAF">
            <w:pPr>
              <w:pStyle w:val="MediumGrid21"/>
              <w:spacing w:after="60"/>
              <w:contextualSpacing w:val="0"/>
              <w:jc w:val="center"/>
              <w:rPr>
                <w:b/>
                <w:sz w:val="20"/>
                <w:szCs w:val="20"/>
              </w:rPr>
            </w:pPr>
            <w:r w:rsidRPr="001B24AB">
              <w:rPr>
                <w:b/>
                <w:sz w:val="20"/>
                <w:szCs w:val="20"/>
              </w:rPr>
              <w:t>Excellent</w:t>
            </w:r>
          </w:p>
        </w:tc>
        <w:tc>
          <w:tcPr>
            <w:tcW w:w="3225" w:type="dxa"/>
            <w:tcBorders>
              <w:left w:val="nil"/>
              <w:right w:val="nil"/>
            </w:tcBorders>
            <w:shd w:val="clear" w:color="auto" w:fill="D9D9D9"/>
          </w:tcPr>
          <w:p w14:paraId="29F5756D" w14:textId="77777777" w:rsidR="008B1DAF" w:rsidRPr="001B24AB" w:rsidRDefault="008B1DAF" w:rsidP="008B1DAF">
            <w:pPr>
              <w:pStyle w:val="MediumGrid21"/>
              <w:spacing w:after="60"/>
              <w:contextualSpacing w:val="0"/>
              <w:jc w:val="center"/>
              <w:rPr>
                <w:b/>
                <w:sz w:val="20"/>
                <w:szCs w:val="20"/>
              </w:rPr>
            </w:pPr>
            <w:r w:rsidRPr="001B24AB">
              <w:rPr>
                <w:b/>
                <w:sz w:val="20"/>
                <w:szCs w:val="20"/>
              </w:rPr>
              <w:t>Average</w:t>
            </w:r>
          </w:p>
        </w:tc>
        <w:tc>
          <w:tcPr>
            <w:tcW w:w="2777" w:type="dxa"/>
            <w:tcBorders>
              <w:left w:val="nil"/>
            </w:tcBorders>
            <w:shd w:val="clear" w:color="auto" w:fill="D9D9D9"/>
          </w:tcPr>
          <w:p w14:paraId="48A6A041" w14:textId="77777777" w:rsidR="008B1DAF" w:rsidRPr="001B24AB" w:rsidRDefault="008B1DAF" w:rsidP="008B1DAF">
            <w:pPr>
              <w:pStyle w:val="MediumGrid21"/>
              <w:spacing w:after="60"/>
              <w:contextualSpacing w:val="0"/>
              <w:jc w:val="center"/>
              <w:rPr>
                <w:b/>
                <w:sz w:val="20"/>
                <w:szCs w:val="20"/>
              </w:rPr>
            </w:pPr>
            <w:r w:rsidRPr="001B24AB">
              <w:rPr>
                <w:b/>
                <w:sz w:val="20"/>
                <w:szCs w:val="20"/>
              </w:rPr>
              <w:t>Needs Improvement</w:t>
            </w:r>
          </w:p>
        </w:tc>
      </w:tr>
      <w:tr w:rsidR="008B1DAF" w:rsidRPr="001B24AB" w14:paraId="442321D2" w14:textId="77777777" w:rsidTr="00082088">
        <w:trPr>
          <w:trHeight w:val="105"/>
        </w:trPr>
        <w:tc>
          <w:tcPr>
            <w:tcW w:w="1362" w:type="dxa"/>
            <w:vMerge w:val="restart"/>
          </w:tcPr>
          <w:p w14:paraId="391E6C6E" w14:textId="77777777" w:rsidR="008B1DAF" w:rsidRPr="001B24AB" w:rsidRDefault="008B1DAF" w:rsidP="008B1DAF">
            <w:pPr>
              <w:pStyle w:val="MediumGrid21"/>
              <w:spacing w:after="60"/>
              <w:contextualSpacing w:val="0"/>
              <w:rPr>
                <w:b/>
                <w:szCs w:val="24"/>
              </w:rPr>
            </w:pPr>
            <w:r w:rsidRPr="001B24AB">
              <w:rPr>
                <w:b/>
                <w:i/>
                <w:sz w:val="20"/>
                <w:szCs w:val="20"/>
              </w:rPr>
              <w:t>Thorough Development of Content (continued)</w:t>
            </w:r>
          </w:p>
        </w:tc>
        <w:tc>
          <w:tcPr>
            <w:tcW w:w="3315" w:type="dxa"/>
            <w:tcBorders>
              <w:top w:val="single" w:sz="4" w:space="0" w:color="BFBFBF"/>
              <w:bottom w:val="single" w:sz="4" w:space="0" w:color="BFBFBF"/>
            </w:tcBorders>
          </w:tcPr>
          <w:p w14:paraId="5F3281FD" w14:textId="77777777" w:rsidR="008B1DAF" w:rsidRPr="001B24AB" w:rsidRDefault="008B1DAF" w:rsidP="008B1DAF">
            <w:pPr>
              <w:pStyle w:val="Style1"/>
              <w:spacing w:after="0" w:line="240" w:lineRule="auto"/>
            </w:pPr>
            <w:r w:rsidRPr="001B24AB">
              <w:rPr>
                <w:b/>
                <w:sz w:val="16"/>
                <w:szCs w:val="16"/>
              </w:rPr>
              <w:t>Word choice</w:t>
            </w:r>
            <w:r w:rsidRPr="001B24AB">
              <w:rPr>
                <w:sz w:val="16"/>
                <w:szCs w:val="16"/>
              </w:rPr>
              <w:t xml:space="preserve"> is appropriate for both the speaker and audience and builds credibility. Language use is vivid and effectively expresses your own ideas.</w:t>
            </w:r>
          </w:p>
        </w:tc>
        <w:tc>
          <w:tcPr>
            <w:tcW w:w="3225" w:type="dxa"/>
            <w:tcBorders>
              <w:top w:val="single" w:sz="4" w:space="0" w:color="BFBFBF"/>
              <w:bottom w:val="single" w:sz="4" w:space="0" w:color="BFBFBF"/>
            </w:tcBorders>
          </w:tcPr>
          <w:p w14:paraId="2FB1B26F" w14:textId="77777777" w:rsidR="008B1DAF" w:rsidRPr="001B24AB" w:rsidRDefault="008B1DAF" w:rsidP="008B1DAF">
            <w:pPr>
              <w:pStyle w:val="Style1"/>
              <w:spacing w:after="0" w:line="240" w:lineRule="auto"/>
            </w:pPr>
            <w:r w:rsidRPr="001B24AB">
              <w:rPr>
                <w:b/>
                <w:sz w:val="16"/>
                <w:szCs w:val="16"/>
              </w:rPr>
              <w:t>Word choice</w:t>
            </w:r>
            <w:r w:rsidRPr="001B24AB">
              <w:rPr>
                <w:sz w:val="16"/>
                <w:szCs w:val="16"/>
              </w:rPr>
              <w:t xml:space="preserve"> is appropriate for the speaker and the audience; but language use does not vividly or effectively express your own ideas.</w:t>
            </w:r>
          </w:p>
        </w:tc>
        <w:tc>
          <w:tcPr>
            <w:tcW w:w="2777" w:type="dxa"/>
            <w:tcBorders>
              <w:top w:val="single" w:sz="4" w:space="0" w:color="BFBFBF"/>
              <w:bottom w:val="single" w:sz="4" w:space="0" w:color="BFBFBF"/>
            </w:tcBorders>
          </w:tcPr>
          <w:p w14:paraId="4F1718E6" w14:textId="77777777" w:rsidR="008B1DAF" w:rsidRPr="001B24AB" w:rsidRDefault="008B1DAF" w:rsidP="008B1DAF">
            <w:pPr>
              <w:pStyle w:val="Style1"/>
              <w:spacing w:after="0" w:line="240" w:lineRule="auto"/>
            </w:pPr>
            <w:r w:rsidRPr="001B24AB">
              <w:rPr>
                <w:b/>
                <w:sz w:val="16"/>
                <w:szCs w:val="16"/>
              </w:rPr>
              <w:t>Word choice</w:t>
            </w:r>
            <w:r w:rsidRPr="001B24AB">
              <w:rPr>
                <w:sz w:val="16"/>
                <w:szCs w:val="16"/>
              </w:rPr>
              <w:t xml:space="preserve"> is not appropriate and/or language use is not vivid or effective.</w:t>
            </w:r>
          </w:p>
        </w:tc>
      </w:tr>
      <w:tr w:rsidR="008B1DAF" w:rsidRPr="001B24AB" w14:paraId="66910702" w14:textId="77777777" w:rsidTr="00082088">
        <w:trPr>
          <w:trHeight w:val="105"/>
        </w:trPr>
        <w:tc>
          <w:tcPr>
            <w:tcW w:w="1362" w:type="dxa"/>
            <w:vMerge/>
          </w:tcPr>
          <w:p w14:paraId="12D54F35" w14:textId="77777777" w:rsidR="008B1DAF" w:rsidRPr="001B24AB" w:rsidRDefault="008B1DAF" w:rsidP="008B1DAF">
            <w:pPr>
              <w:pStyle w:val="MediumGrid21"/>
              <w:spacing w:after="60"/>
              <w:contextualSpacing w:val="0"/>
              <w:jc w:val="center"/>
              <w:rPr>
                <w:b/>
                <w:szCs w:val="24"/>
              </w:rPr>
            </w:pPr>
          </w:p>
        </w:tc>
        <w:tc>
          <w:tcPr>
            <w:tcW w:w="3315" w:type="dxa"/>
            <w:tcBorders>
              <w:top w:val="single" w:sz="4" w:space="0" w:color="BFBFBF"/>
              <w:bottom w:val="single" w:sz="4" w:space="0" w:color="BFBFBF"/>
            </w:tcBorders>
          </w:tcPr>
          <w:p w14:paraId="1C4C5689" w14:textId="77777777" w:rsidR="008B1DAF" w:rsidRPr="001B24AB" w:rsidRDefault="008B1DAF" w:rsidP="008B1DAF">
            <w:pPr>
              <w:pStyle w:val="Style1"/>
              <w:spacing w:after="0" w:line="240" w:lineRule="auto"/>
            </w:pPr>
            <w:r w:rsidRPr="001B24AB">
              <w:rPr>
                <w:b/>
                <w:sz w:val="16"/>
                <w:szCs w:val="16"/>
              </w:rPr>
              <w:t>Audio/visual aids</w:t>
            </w:r>
            <w:r w:rsidRPr="001B24AB">
              <w:rPr>
                <w:sz w:val="16"/>
                <w:szCs w:val="16"/>
              </w:rPr>
              <w:t xml:space="preserve"> </w:t>
            </w:r>
            <w:r w:rsidR="00F85452">
              <w:rPr>
                <w:sz w:val="16"/>
                <w:szCs w:val="16"/>
              </w:rPr>
              <w:t xml:space="preserve">(required for the informative speech) </w:t>
            </w:r>
            <w:r w:rsidRPr="001B24AB">
              <w:rPr>
                <w:sz w:val="16"/>
                <w:szCs w:val="16"/>
              </w:rPr>
              <w:t>greatly improve listener memory or comprehension, and add to speaker credibility.</w:t>
            </w:r>
          </w:p>
        </w:tc>
        <w:tc>
          <w:tcPr>
            <w:tcW w:w="3225" w:type="dxa"/>
            <w:tcBorders>
              <w:top w:val="single" w:sz="4" w:space="0" w:color="BFBFBF"/>
              <w:bottom w:val="single" w:sz="4" w:space="0" w:color="BFBFBF"/>
            </w:tcBorders>
          </w:tcPr>
          <w:p w14:paraId="37A074AD" w14:textId="77777777" w:rsidR="008B1DAF" w:rsidRPr="001B24AB" w:rsidRDefault="008B1DAF" w:rsidP="008B1DAF">
            <w:pPr>
              <w:pStyle w:val="Style1"/>
              <w:spacing w:after="0" w:line="240" w:lineRule="auto"/>
            </w:pPr>
            <w:r w:rsidRPr="001B24AB">
              <w:rPr>
                <w:b/>
                <w:sz w:val="16"/>
                <w:szCs w:val="16"/>
              </w:rPr>
              <w:t>Audio/visual aids</w:t>
            </w:r>
            <w:r w:rsidRPr="001B24AB">
              <w:rPr>
                <w:sz w:val="16"/>
                <w:szCs w:val="16"/>
              </w:rPr>
              <w:t xml:space="preserve"> improve listener memory or comprehension, but could be improved.</w:t>
            </w:r>
          </w:p>
        </w:tc>
        <w:tc>
          <w:tcPr>
            <w:tcW w:w="2777" w:type="dxa"/>
            <w:tcBorders>
              <w:top w:val="single" w:sz="4" w:space="0" w:color="BFBFBF"/>
              <w:bottom w:val="single" w:sz="4" w:space="0" w:color="BFBFBF"/>
            </w:tcBorders>
          </w:tcPr>
          <w:p w14:paraId="21A8DF73" w14:textId="77777777" w:rsidR="008B1DAF" w:rsidRPr="001B24AB" w:rsidRDefault="008B1DAF" w:rsidP="008B1DAF">
            <w:pPr>
              <w:pStyle w:val="Style1"/>
              <w:spacing w:after="0" w:line="240" w:lineRule="auto"/>
            </w:pPr>
            <w:r w:rsidRPr="001B24AB">
              <w:rPr>
                <w:b/>
                <w:sz w:val="16"/>
                <w:szCs w:val="16"/>
              </w:rPr>
              <w:t xml:space="preserve">Audio/visual aids </w:t>
            </w:r>
            <w:r w:rsidRPr="001B24AB">
              <w:rPr>
                <w:sz w:val="16"/>
                <w:szCs w:val="16"/>
              </w:rPr>
              <w:t>are distracting and</w:t>
            </w:r>
            <w:r w:rsidRPr="001B24AB">
              <w:rPr>
                <w:b/>
                <w:sz w:val="16"/>
                <w:szCs w:val="16"/>
              </w:rPr>
              <w:t xml:space="preserve"> </w:t>
            </w:r>
            <w:r w:rsidRPr="001B24AB">
              <w:rPr>
                <w:sz w:val="16"/>
                <w:szCs w:val="16"/>
              </w:rPr>
              <w:t>do not improve listener memory or comprehension.</w:t>
            </w:r>
          </w:p>
        </w:tc>
      </w:tr>
      <w:tr w:rsidR="008B1DAF" w:rsidRPr="001B24AB" w14:paraId="43485C44" w14:textId="77777777" w:rsidTr="00082088">
        <w:trPr>
          <w:trHeight w:val="105"/>
        </w:trPr>
        <w:tc>
          <w:tcPr>
            <w:tcW w:w="1362" w:type="dxa"/>
            <w:vMerge/>
          </w:tcPr>
          <w:p w14:paraId="64C6B576" w14:textId="77777777" w:rsidR="008B1DAF" w:rsidRPr="001B24AB" w:rsidRDefault="008B1DAF" w:rsidP="008B1DAF">
            <w:pPr>
              <w:pStyle w:val="MediumGrid21"/>
              <w:spacing w:after="60"/>
              <w:contextualSpacing w:val="0"/>
              <w:jc w:val="center"/>
              <w:rPr>
                <w:b/>
                <w:szCs w:val="24"/>
              </w:rPr>
            </w:pPr>
          </w:p>
        </w:tc>
        <w:tc>
          <w:tcPr>
            <w:tcW w:w="3315" w:type="dxa"/>
            <w:tcBorders>
              <w:top w:val="single" w:sz="4" w:space="0" w:color="BFBFBF"/>
            </w:tcBorders>
          </w:tcPr>
          <w:p w14:paraId="362C52A0" w14:textId="77777777" w:rsidR="008B1DAF" w:rsidRPr="001B24AB" w:rsidRDefault="008B1DAF" w:rsidP="008B1DAF">
            <w:pPr>
              <w:pStyle w:val="Style1"/>
            </w:pPr>
            <w:r w:rsidRPr="001B24AB">
              <w:rPr>
                <w:sz w:val="16"/>
                <w:szCs w:val="16"/>
              </w:rPr>
              <w:t xml:space="preserve">Stays within required </w:t>
            </w:r>
            <w:r w:rsidRPr="001B24AB">
              <w:rPr>
                <w:b/>
                <w:sz w:val="16"/>
                <w:szCs w:val="16"/>
              </w:rPr>
              <w:t>time</w:t>
            </w:r>
            <w:r w:rsidRPr="001B24AB">
              <w:rPr>
                <w:sz w:val="16"/>
                <w:szCs w:val="16"/>
              </w:rPr>
              <w:t xml:space="preserve"> limits.</w:t>
            </w:r>
          </w:p>
        </w:tc>
        <w:tc>
          <w:tcPr>
            <w:tcW w:w="3225" w:type="dxa"/>
            <w:tcBorders>
              <w:top w:val="single" w:sz="4" w:space="0" w:color="BFBFBF"/>
            </w:tcBorders>
          </w:tcPr>
          <w:p w14:paraId="5D6A8709" w14:textId="77777777" w:rsidR="008B1DAF" w:rsidRPr="001B24AB" w:rsidRDefault="008B1DAF" w:rsidP="008B1DAF">
            <w:pPr>
              <w:pStyle w:val="Style1"/>
              <w:numPr>
                <w:ilvl w:val="0"/>
                <w:numId w:val="0"/>
              </w:numPr>
              <w:spacing w:after="0" w:line="240" w:lineRule="auto"/>
            </w:pPr>
          </w:p>
        </w:tc>
        <w:tc>
          <w:tcPr>
            <w:tcW w:w="2777" w:type="dxa"/>
            <w:tcBorders>
              <w:top w:val="single" w:sz="4" w:space="0" w:color="BFBFBF"/>
            </w:tcBorders>
          </w:tcPr>
          <w:p w14:paraId="5ACB45FA" w14:textId="77777777" w:rsidR="008B1DAF" w:rsidRPr="001B24AB" w:rsidRDefault="008B1DAF" w:rsidP="008B1DAF">
            <w:pPr>
              <w:pStyle w:val="Style1"/>
              <w:spacing w:after="0" w:line="240" w:lineRule="auto"/>
            </w:pPr>
            <w:r w:rsidRPr="001B24AB">
              <w:rPr>
                <w:sz w:val="16"/>
                <w:szCs w:val="16"/>
              </w:rPr>
              <w:t xml:space="preserve">Does not stay within required </w:t>
            </w:r>
            <w:r w:rsidRPr="001B24AB">
              <w:rPr>
                <w:b/>
                <w:sz w:val="16"/>
                <w:szCs w:val="16"/>
              </w:rPr>
              <w:t>time</w:t>
            </w:r>
            <w:r w:rsidRPr="001B24AB">
              <w:rPr>
                <w:sz w:val="16"/>
                <w:szCs w:val="16"/>
              </w:rPr>
              <w:t xml:space="preserve"> limits.</w:t>
            </w:r>
          </w:p>
        </w:tc>
      </w:tr>
      <w:tr w:rsidR="008B1DAF" w:rsidRPr="001B24AB" w14:paraId="400C3770" w14:textId="77777777" w:rsidTr="00082088">
        <w:trPr>
          <w:trHeight w:val="105"/>
        </w:trPr>
        <w:tc>
          <w:tcPr>
            <w:tcW w:w="10678" w:type="dxa"/>
            <w:gridSpan w:val="4"/>
          </w:tcPr>
          <w:p w14:paraId="4A086B61" w14:textId="77777777" w:rsidR="008B1DAF" w:rsidRPr="001B24AB" w:rsidRDefault="008B1DAF" w:rsidP="008B1DAF">
            <w:pPr>
              <w:pStyle w:val="Style1"/>
              <w:numPr>
                <w:ilvl w:val="0"/>
                <w:numId w:val="0"/>
              </w:numPr>
              <w:spacing w:after="60" w:line="240" w:lineRule="auto"/>
              <w:jc w:val="center"/>
              <w:rPr>
                <w:b/>
                <w:sz w:val="24"/>
                <w:szCs w:val="24"/>
              </w:rPr>
            </w:pPr>
            <w:r w:rsidRPr="001B24AB">
              <w:rPr>
                <w:b/>
                <w:sz w:val="24"/>
                <w:szCs w:val="24"/>
              </w:rPr>
              <w:t>Delivery</w:t>
            </w:r>
          </w:p>
        </w:tc>
      </w:tr>
      <w:tr w:rsidR="008B1DAF" w:rsidRPr="001B24AB" w14:paraId="7E1AB4CD" w14:textId="77777777" w:rsidTr="00082088">
        <w:trPr>
          <w:trHeight w:val="105"/>
        </w:trPr>
        <w:tc>
          <w:tcPr>
            <w:tcW w:w="1362" w:type="dxa"/>
            <w:vMerge w:val="restart"/>
          </w:tcPr>
          <w:p w14:paraId="2FB79D4E" w14:textId="77777777" w:rsidR="008B1DAF" w:rsidRPr="001B24AB" w:rsidRDefault="008B1DAF" w:rsidP="008B1DAF">
            <w:pPr>
              <w:pStyle w:val="MediumGrid21"/>
              <w:spacing w:after="60"/>
              <w:contextualSpacing w:val="0"/>
              <w:rPr>
                <w:b/>
                <w:i/>
                <w:sz w:val="20"/>
                <w:szCs w:val="20"/>
              </w:rPr>
            </w:pPr>
            <w:r w:rsidRPr="001B24AB">
              <w:rPr>
                <w:b/>
                <w:i/>
                <w:sz w:val="20"/>
                <w:szCs w:val="20"/>
              </w:rPr>
              <w:t>Effective Presentation Style</w:t>
            </w:r>
          </w:p>
        </w:tc>
        <w:tc>
          <w:tcPr>
            <w:tcW w:w="3315" w:type="dxa"/>
            <w:tcBorders>
              <w:bottom w:val="single" w:sz="4" w:space="0" w:color="BFBFBF"/>
            </w:tcBorders>
          </w:tcPr>
          <w:p w14:paraId="321A761B" w14:textId="77777777" w:rsidR="008B1DAF" w:rsidRPr="001B24AB" w:rsidRDefault="008B1DAF" w:rsidP="00BA1CDB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Makes effective and appropriate </w:t>
            </w:r>
            <w:r w:rsidRPr="001B24AB">
              <w:rPr>
                <w:b/>
                <w:sz w:val="16"/>
                <w:szCs w:val="16"/>
              </w:rPr>
              <w:t>appearance</w:t>
            </w:r>
            <w:r w:rsidRPr="001B24AB">
              <w:rPr>
                <w:sz w:val="16"/>
                <w:szCs w:val="16"/>
              </w:rPr>
              <w:t xml:space="preserve"> choices includ</w:t>
            </w:r>
            <w:r w:rsidR="00BA1CDB" w:rsidRPr="001B24AB">
              <w:rPr>
                <w:sz w:val="16"/>
                <w:szCs w:val="16"/>
              </w:rPr>
              <w:t xml:space="preserve">ing clothing (business-casual) </w:t>
            </w:r>
            <w:r w:rsidRPr="001B24AB">
              <w:rPr>
                <w:sz w:val="16"/>
                <w:szCs w:val="16"/>
              </w:rPr>
              <w:t xml:space="preserve">and grooming. </w:t>
            </w:r>
          </w:p>
        </w:tc>
        <w:tc>
          <w:tcPr>
            <w:tcW w:w="3225" w:type="dxa"/>
            <w:tcBorders>
              <w:bottom w:val="single" w:sz="4" w:space="0" w:color="BFBFBF"/>
            </w:tcBorders>
          </w:tcPr>
          <w:p w14:paraId="3C31A933" w14:textId="77777777" w:rsidR="008B1DAF" w:rsidRPr="001B24AB" w:rsidRDefault="008B1DAF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b/>
                <w:sz w:val="16"/>
                <w:szCs w:val="16"/>
              </w:rPr>
              <w:t>Appearance</w:t>
            </w:r>
            <w:r w:rsidRPr="001B24AB">
              <w:rPr>
                <w:sz w:val="16"/>
                <w:szCs w:val="16"/>
              </w:rPr>
              <w:t>, clothing, or grooming are not quite appropriate.</w:t>
            </w:r>
          </w:p>
        </w:tc>
        <w:tc>
          <w:tcPr>
            <w:tcW w:w="2777" w:type="dxa"/>
            <w:tcBorders>
              <w:bottom w:val="single" w:sz="4" w:space="0" w:color="BFBFBF"/>
            </w:tcBorders>
          </w:tcPr>
          <w:p w14:paraId="5834D6A1" w14:textId="77777777" w:rsidR="008B1DAF" w:rsidRPr="001B24AB" w:rsidRDefault="008B1DAF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Clearly inappropriate </w:t>
            </w:r>
            <w:r w:rsidRPr="001B24AB">
              <w:rPr>
                <w:b/>
                <w:sz w:val="16"/>
                <w:szCs w:val="16"/>
              </w:rPr>
              <w:t>appearance</w:t>
            </w:r>
            <w:r w:rsidRPr="001B24AB">
              <w:rPr>
                <w:sz w:val="16"/>
                <w:szCs w:val="16"/>
              </w:rPr>
              <w:t xml:space="preserve"> choices for the assignment.</w:t>
            </w:r>
          </w:p>
        </w:tc>
      </w:tr>
      <w:tr w:rsidR="008B1DAF" w:rsidRPr="001B24AB" w14:paraId="111A1231" w14:textId="77777777" w:rsidTr="00082088">
        <w:trPr>
          <w:trHeight w:val="105"/>
        </w:trPr>
        <w:tc>
          <w:tcPr>
            <w:tcW w:w="1362" w:type="dxa"/>
            <w:vMerge/>
            <w:tcBorders>
              <w:right w:val="single" w:sz="4" w:space="0" w:color="000000"/>
            </w:tcBorders>
          </w:tcPr>
          <w:p w14:paraId="61972644" w14:textId="77777777" w:rsidR="008B1DAF" w:rsidRPr="001B24AB" w:rsidRDefault="008B1DAF" w:rsidP="008B1DAF">
            <w:pPr>
              <w:pStyle w:val="MediumGrid21"/>
              <w:spacing w:after="60"/>
              <w:contextualSpacing w:val="0"/>
              <w:jc w:val="center"/>
              <w:rPr>
                <w:b/>
                <w:szCs w:val="24"/>
              </w:rPr>
            </w:pPr>
          </w:p>
        </w:tc>
        <w:tc>
          <w:tcPr>
            <w:tcW w:w="3315" w:type="dxa"/>
            <w:tcBorders>
              <w:top w:val="single" w:sz="4" w:space="0" w:color="BFBFBF"/>
              <w:left w:val="single" w:sz="4" w:space="0" w:color="000000"/>
              <w:bottom w:val="single" w:sz="4" w:space="0" w:color="BFBFBF"/>
              <w:right w:val="single" w:sz="4" w:space="0" w:color="000000"/>
            </w:tcBorders>
          </w:tcPr>
          <w:p w14:paraId="7EA3DA0A" w14:textId="77777777" w:rsidR="008B1DAF" w:rsidRPr="001B24AB" w:rsidRDefault="008B1DAF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Maintains direct </w:t>
            </w:r>
            <w:r w:rsidRPr="001B24AB">
              <w:rPr>
                <w:b/>
                <w:sz w:val="16"/>
                <w:szCs w:val="16"/>
              </w:rPr>
              <w:t>eye contact</w:t>
            </w:r>
            <w:r w:rsidRPr="001B24AB">
              <w:rPr>
                <w:sz w:val="16"/>
                <w:szCs w:val="16"/>
              </w:rPr>
              <w:t xml:space="preserve"> in a way that engages and interacts with the audience. Delivers one complete thought to one person before moving on.</w:t>
            </w:r>
          </w:p>
        </w:tc>
        <w:tc>
          <w:tcPr>
            <w:tcW w:w="3225" w:type="dxa"/>
            <w:tcBorders>
              <w:top w:val="single" w:sz="4" w:space="0" w:color="BFBFBF"/>
              <w:left w:val="single" w:sz="4" w:space="0" w:color="000000"/>
              <w:bottom w:val="single" w:sz="4" w:space="0" w:color="BFBFBF"/>
              <w:right w:val="single" w:sz="4" w:space="0" w:color="000000"/>
            </w:tcBorders>
          </w:tcPr>
          <w:p w14:paraId="6EF09B94" w14:textId="77777777" w:rsidR="008B1DAF" w:rsidRPr="001B24AB" w:rsidRDefault="008B1DAF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Makes some </w:t>
            </w:r>
            <w:r w:rsidRPr="001B24AB">
              <w:rPr>
                <w:b/>
                <w:sz w:val="16"/>
                <w:szCs w:val="16"/>
              </w:rPr>
              <w:t>eye contact</w:t>
            </w:r>
            <w:r w:rsidRPr="001B24AB">
              <w:rPr>
                <w:sz w:val="16"/>
                <w:szCs w:val="16"/>
              </w:rPr>
              <w:t>, but is not fully engaged because of notes distraction; or only directs eye contact to part of the audience.</w:t>
            </w:r>
          </w:p>
        </w:tc>
        <w:tc>
          <w:tcPr>
            <w:tcW w:w="2777" w:type="dxa"/>
            <w:tcBorders>
              <w:top w:val="single" w:sz="4" w:space="0" w:color="BFBFBF"/>
              <w:left w:val="single" w:sz="4" w:space="0" w:color="000000"/>
              <w:bottom w:val="single" w:sz="4" w:space="0" w:color="BFBFBF"/>
              <w:right w:val="single" w:sz="4" w:space="0" w:color="000000"/>
            </w:tcBorders>
          </w:tcPr>
          <w:p w14:paraId="1F8D76FA" w14:textId="77777777" w:rsidR="008B1DAF" w:rsidRPr="001B24AB" w:rsidRDefault="008B1DAF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Makes little to no </w:t>
            </w:r>
            <w:r w:rsidRPr="001B24AB">
              <w:rPr>
                <w:b/>
                <w:sz w:val="16"/>
                <w:szCs w:val="16"/>
              </w:rPr>
              <w:t>eye contact</w:t>
            </w:r>
            <w:r w:rsidRPr="001B24AB">
              <w:rPr>
                <w:sz w:val="16"/>
                <w:szCs w:val="16"/>
              </w:rPr>
              <w:t>.</w:t>
            </w:r>
          </w:p>
        </w:tc>
      </w:tr>
      <w:tr w:rsidR="008B1DAF" w:rsidRPr="001B24AB" w14:paraId="14EFF304" w14:textId="77777777" w:rsidTr="00082088">
        <w:trPr>
          <w:trHeight w:val="105"/>
        </w:trPr>
        <w:tc>
          <w:tcPr>
            <w:tcW w:w="1362" w:type="dxa"/>
            <w:vMerge/>
            <w:tcBorders>
              <w:right w:val="single" w:sz="4" w:space="0" w:color="000000"/>
            </w:tcBorders>
          </w:tcPr>
          <w:p w14:paraId="30388C36" w14:textId="77777777" w:rsidR="008B1DAF" w:rsidRPr="001B24AB" w:rsidRDefault="008B1DAF" w:rsidP="008B1DAF">
            <w:pPr>
              <w:pStyle w:val="MediumGrid21"/>
              <w:spacing w:after="60"/>
              <w:contextualSpacing w:val="0"/>
              <w:jc w:val="center"/>
              <w:rPr>
                <w:b/>
                <w:szCs w:val="24"/>
              </w:rPr>
            </w:pPr>
          </w:p>
        </w:tc>
        <w:tc>
          <w:tcPr>
            <w:tcW w:w="3315" w:type="dxa"/>
            <w:tcBorders>
              <w:top w:val="single" w:sz="4" w:space="0" w:color="BFBFBF"/>
              <w:left w:val="single" w:sz="4" w:space="0" w:color="000000"/>
              <w:bottom w:val="single" w:sz="4" w:space="0" w:color="BFBFBF"/>
              <w:right w:val="single" w:sz="4" w:space="0" w:color="000000"/>
            </w:tcBorders>
          </w:tcPr>
          <w:p w14:paraId="0467C61E" w14:textId="77777777" w:rsidR="008B1DAF" w:rsidRPr="001B24AB" w:rsidRDefault="008B1DAF" w:rsidP="0095066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Effectively </w:t>
            </w:r>
            <w:r w:rsidRPr="001B24AB">
              <w:rPr>
                <w:b/>
                <w:sz w:val="16"/>
                <w:szCs w:val="16"/>
              </w:rPr>
              <w:t xml:space="preserve">uses </w:t>
            </w:r>
            <w:r w:rsidR="0095066F">
              <w:rPr>
                <w:b/>
                <w:sz w:val="16"/>
                <w:szCs w:val="16"/>
              </w:rPr>
              <w:t xml:space="preserve">an extemporaneous delivery with </w:t>
            </w:r>
            <w:r w:rsidRPr="001B24AB">
              <w:rPr>
                <w:b/>
                <w:sz w:val="16"/>
                <w:szCs w:val="16"/>
              </w:rPr>
              <w:t>limited notes</w:t>
            </w:r>
            <w:r w:rsidRPr="001B24AB">
              <w:rPr>
                <w:sz w:val="16"/>
                <w:szCs w:val="16"/>
              </w:rPr>
              <w:t xml:space="preserve"> that supports/enhances other delivery elements.</w:t>
            </w:r>
          </w:p>
        </w:tc>
        <w:tc>
          <w:tcPr>
            <w:tcW w:w="3225" w:type="dxa"/>
            <w:tcBorders>
              <w:top w:val="single" w:sz="4" w:space="0" w:color="BFBFBF"/>
              <w:left w:val="single" w:sz="4" w:space="0" w:color="000000"/>
              <w:bottom w:val="single" w:sz="4" w:space="0" w:color="BFBFBF"/>
              <w:right w:val="single" w:sz="4" w:space="0" w:color="000000"/>
            </w:tcBorders>
          </w:tcPr>
          <w:p w14:paraId="1C281FDA" w14:textId="77777777" w:rsidR="008B1DAF" w:rsidRPr="001B24AB" w:rsidRDefault="008B1DAF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Uses </w:t>
            </w:r>
            <w:r w:rsidRPr="001B24AB">
              <w:rPr>
                <w:b/>
                <w:sz w:val="16"/>
                <w:szCs w:val="16"/>
              </w:rPr>
              <w:t>notes</w:t>
            </w:r>
            <w:r w:rsidRPr="001B24AB">
              <w:rPr>
                <w:sz w:val="16"/>
                <w:szCs w:val="16"/>
              </w:rPr>
              <w:t xml:space="preserve"> rather than a manuscript, but remains tied to notes in a way that interferes with other delivery elements.</w:t>
            </w:r>
          </w:p>
        </w:tc>
        <w:tc>
          <w:tcPr>
            <w:tcW w:w="2777" w:type="dxa"/>
            <w:tcBorders>
              <w:top w:val="single" w:sz="4" w:space="0" w:color="BFBFBF"/>
              <w:left w:val="single" w:sz="4" w:space="0" w:color="000000"/>
              <w:bottom w:val="single" w:sz="4" w:space="0" w:color="BFBFBF"/>
              <w:right w:val="single" w:sz="4" w:space="0" w:color="000000"/>
            </w:tcBorders>
          </w:tcPr>
          <w:p w14:paraId="4A5AB574" w14:textId="77777777" w:rsidR="008B1DAF" w:rsidRPr="001B24AB" w:rsidRDefault="008B1DAF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Reads from a word-for-word </w:t>
            </w:r>
            <w:r w:rsidRPr="001B24AB">
              <w:rPr>
                <w:b/>
                <w:sz w:val="16"/>
                <w:szCs w:val="16"/>
              </w:rPr>
              <w:t>manuscript</w:t>
            </w:r>
            <w:r w:rsidRPr="001B24AB">
              <w:rPr>
                <w:sz w:val="16"/>
                <w:szCs w:val="16"/>
              </w:rPr>
              <w:t>, or memorizes a word-for-word script, inhibiting other delivery elements.</w:t>
            </w:r>
          </w:p>
        </w:tc>
      </w:tr>
      <w:tr w:rsidR="008B1DAF" w:rsidRPr="001B24AB" w14:paraId="0DCABAD3" w14:textId="77777777" w:rsidTr="00082088">
        <w:trPr>
          <w:trHeight w:val="105"/>
        </w:trPr>
        <w:tc>
          <w:tcPr>
            <w:tcW w:w="1362" w:type="dxa"/>
            <w:vMerge/>
            <w:tcBorders>
              <w:right w:val="single" w:sz="4" w:space="0" w:color="000000"/>
            </w:tcBorders>
          </w:tcPr>
          <w:p w14:paraId="544AAC0E" w14:textId="77777777" w:rsidR="008B1DAF" w:rsidRPr="001B24AB" w:rsidRDefault="008B1DAF" w:rsidP="008B1DAF">
            <w:pPr>
              <w:pStyle w:val="MediumGrid21"/>
              <w:spacing w:after="60"/>
              <w:contextualSpacing w:val="0"/>
              <w:jc w:val="center"/>
              <w:rPr>
                <w:b/>
                <w:szCs w:val="24"/>
              </w:rPr>
            </w:pPr>
          </w:p>
        </w:tc>
        <w:tc>
          <w:tcPr>
            <w:tcW w:w="3315" w:type="dxa"/>
            <w:tcBorders>
              <w:top w:val="single" w:sz="4" w:space="0" w:color="BFBFBF"/>
              <w:left w:val="single" w:sz="4" w:space="0" w:color="000000"/>
              <w:bottom w:val="single" w:sz="4" w:space="0" w:color="BFBFBF"/>
              <w:right w:val="single" w:sz="4" w:space="0" w:color="000000"/>
            </w:tcBorders>
          </w:tcPr>
          <w:p w14:paraId="4FB7797D" w14:textId="77777777" w:rsidR="008B1DAF" w:rsidRPr="001B24AB" w:rsidRDefault="008B1DAF" w:rsidP="0095066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b/>
                <w:sz w:val="16"/>
                <w:szCs w:val="16"/>
              </w:rPr>
              <w:t>Facial expressions</w:t>
            </w:r>
            <w:r w:rsidR="00F85452">
              <w:rPr>
                <w:sz w:val="16"/>
                <w:szCs w:val="16"/>
              </w:rPr>
              <w:t xml:space="preserve"> are </w:t>
            </w:r>
            <w:r w:rsidR="0095066F">
              <w:rPr>
                <w:sz w:val="16"/>
                <w:szCs w:val="16"/>
              </w:rPr>
              <w:t>appropriate</w:t>
            </w:r>
            <w:r w:rsidRPr="001B24AB">
              <w:rPr>
                <w:sz w:val="16"/>
                <w:szCs w:val="16"/>
              </w:rPr>
              <w:t xml:space="preserve"> and reflect engagement with the audience.</w:t>
            </w:r>
          </w:p>
        </w:tc>
        <w:tc>
          <w:tcPr>
            <w:tcW w:w="3225" w:type="dxa"/>
            <w:tcBorders>
              <w:top w:val="single" w:sz="4" w:space="0" w:color="BFBFBF"/>
              <w:left w:val="single" w:sz="4" w:space="0" w:color="000000"/>
              <w:bottom w:val="single" w:sz="4" w:space="0" w:color="BFBFBF"/>
              <w:right w:val="single" w:sz="4" w:space="0" w:color="000000"/>
            </w:tcBorders>
          </w:tcPr>
          <w:p w14:paraId="4CBC9989" w14:textId="77777777" w:rsidR="008B1DAF" w:rsidRPr="001B24AB" w:rsidRDefault="008B1DAF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b/>
                <w:sz w:val="16"/>
                <w:szCs w:val="16"/>
              </w:rPr>
              <w:t>Facial expressions</w:t>
            </w:r>
            <w:r w:rsidRPr="001B24AB">
              <w:rPr>
                <w:sz w:val="16"/>
                <w:szCs w:val="16"/>
              </w:rPr>
              <w:t xml:space="preserve"> are appropriate.</w:t>
            </w:r>
          </w:p>
        </w:tc>
        <w:tc>
          <w:tcPr>
            <w:tcW w:w="2777" w:type="dxa"/>
            <w:tcBorders>
              <w:top w:val="single" w:sz="4" w:space="0" w:color="BFBFBF"/>
              <w:left w:val="single" w:sz="4" w:space="0" w:color="000000"/>
              <w:bottom w:val="single" w:sz="4" w:space="0" w:color="BFBFBF"/>
              <w:right w:val="single" w:sz="4" w:space="0" w:color="000000"/>
            </w:tcBorders>
          </w:tcPr>
          <w:p w14:paraId="7A5AF089" w14:textId="77777777" w:rsidR="008B1DAF" w:rsidRPr="001B24AB" w:rsidRDefault="008B1DAF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b/>
                <w:sz w:val="16"/>
                <w:szCs w:val="16"/>
              </w:rPr>
              <w:t>Facial expressions</w:t>
            </w:r>
            <w:r w:rsidRPr="001B24AB">
              <w:rPr>
                <w:sz w:val="16"/>
                <w:szCs w:val="16"/>
              </w:rPr>
              <w:t xml:space="preserve"> are ineffective.</w:t>
            </w:r>
          </w:p>
        </w:tc>
      </w:tr>
      <w:tr w:rsidR="008B1DAF" w:rsidRPr="001B24AB" w14:paraId="0B2FE857" w14:textId="77777777" w:rsidTr="00082088">
        <w:trPr>
          <w:trHeight w:val="105"/>
        </w:trPr>
        <w:tc>
          <w:tcPr>
            <w:tcW w:w="1362" w:type="dxa"/>
            <w:vMerge/>
            <w:tcBorders>
              <w:right w:val="single" w:sz="4" w:space="0" w:color="000000"/>
            </w:tcBorders>
          </w:tcPr>
          <w:p w14:paraId="356DD84A" w14:textId="77777777" w:rsidR="008B1DAF" w:rsidRPr="001B24AB" w:rsidRDefault="008B1DAF" w:rsidP="008B1DAF">
            <w:pPr>
              <w:pStyle w:val="MediumGrid21"/>
              <w:spacing w:after="60"/>
              <w:contextualSpacing w:val="0"/>
              <w:jc w:val="center"/>
              <w:rPr>
                <w:b/>
                <w:szCs w:val="24"/>
              </w:rPr>
            </w:pPr>
          </w:p>
        </w:tc>
        <w:tc>
          <w:tcPr>
            <w:tcW w:w="3315" w:type="dxa"/>
            <w:tcBorders>
              <w:top w:val="single" w:sz="4" w:space="0" w:color="BFBFBF"/>
              <w:left w:val="single" w:sz="4" w:space="0" w:color="000000"/>
              <w:bottom w:val="single" w:sz="4" w:space="0" w:color="BFBFBF"/>
              <w:right w:val="single" w:sz="4" w:space="0" w:color="000000"/>
            </w:tcBorders>
          </w:tcPr>
          <w:p w14:paraId="520F6C18" w14:textId="77777777" w:rsidR="008B1DAF" w:rsidRPr="001B24AB" w:rsidRDefault="008B1DAF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Physical </w:t>
            </w:r>
            <w:r w:rsidRPr="001B24AB">
              <w:rPr>
                <w:b/>
                <w:sz w:val="16"/>
                <w:szCs w:val="16"/>
              </w:rPr>
              <w:t>gestures</w:t>
            </w:r>
            <w:r w:rsidRPr="001B24AB">
              <w:rPr>
                <w:sz w:val="16"/>
                <w:szCs w:val="16"/>
              </w:rPr>
              <w:t xml:space="preserve"> and/or </w:t>
            </w:r>
            <w:r w:rsidRPr="001B24AB">
              <w:rPr>
                <w:b/>
                <w:sz w:val="16"/>
                <w:szCs w:val="16"/>
              </w:rPr>
              <w:t>movement</w:t>
            </w:r>
            <w:r w:rsidRPr="001B24AB">
              <w:rPr>
                <w:sz w:val="16"/>
                <w:szCs w:val="16"/>
              </w:rPr>
              <w:t xml:space="preserve"> emphasize important points and/or transitions, engage listeners, reflect a speaker who is comfortable and at ease.</w:t>
            </w:r>
          </w:p>
        </w:tc>
        <w:tc>
          <w:tcPr>
            <w:tcW w:w="3225" w:type="dxa"/>
            <w:tcBorders>
              <w:top w:val="single" w:sz="4" w:space="0" w:color="BFBFBF"/>
              <w:left w:val="single" w:sz="4" w:space="0" w:color="000000"/>
              <w:bottom w:val="single" w:sz="4" w:space="0" w:color="BFBFBF"/>
              <w:right w:val="single" w:sz="4" w:space="0" w:color="000000"/>
            </w:tcBorders>
          </w:tcPr>
          <w:p w14:paraId="34B2AD0F" w14:textId="77777777" w:rsidR="008B1DAF" w:rsidRPr="001B24AB" w:rsidRDefault="008B1DAF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Speaker makes an effort with </w:t>
            </w:r>
            <w:r w:rsidRPr="001B24AB">
              <w:rPr>
                <w:b/>
                <w:sz w:val="16"/>
                <w:szCs w:val="16"/>
              </w:rPr>
              <w:t>gestures</w:t>
            </w:r>
            <w:r w:rsidRPr="001B24AB">
              <w:rPr>
                <w:sz w:val="16"/>
                <w:szCs w:val="16"/>
              </w:rPr>
              <w:t xml:space="preserve"> and/or physical </w:t>
            </w:r>
            <w:r w:rsidRPr="001B24AB">
              <w:rPr>
                <w:b/>
                <w:sz w:val="16"/>
                <w:szCs w:val="16"/>
              </w:rPr>
              <w:t>movement</w:t>
            </w:r>
            <w:r w:rsidRPr="001B24AB">
              <w:rPr>
                <w:sz w:val="16"/>
                <w:szCs w:val="16"/>
              </w:rPr>
              <w:t>, but they do not serve to engage listeners or reinforce the message.</w:t>
            </w:r>
          </w:p>
        </w:tc>
        <w:tc>
          <w:tcPr>
            <w:tcW w:w="2777" w:type="dxa"/>
            <w:tcBorders>
              <w:top w:val="single" w:sz="4" w:space="0" w:color="BFBFBF"/>
              <w:left w:val="single" w:sz="4" w:space="0" w:color="000000"/>
              <w:bottom w:val="single" w:sz="4" w:space="0" w:color="BFBFBF"/>
              <w:right w:val="single" w:sz="4" w:space="0" w:color="000000"/>
            </w:tcBorders>
          </w:tcPr>
          <w:p w14:paraId="45A5F835" w14:textId="77777777" w:rsidR="008B1DAF" w:rsidRPr="001B24AB" w:rsidRDefault="008B1DAF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b/>
                <w:sz w:val="16"/>
                <w:szCs w:val="16"/>
              </w:rPr>
              <w:t>Gestures</w:t>
            </w:r>
            <w:r w:rsidRPr="001B24AB">
              <w:rPr>
                <w:sz w:val="16"/>
                <w:szCs w:val="16"/>
              </w:rPr>
              <w:t xml:space="preserve"> and/or </w:t>
            </w:r>
            <w:r w:rsidRPr="001B24AB">
              <w:rPr>
                <w:b/>
                <w:sz w:val="16"/>
                <w:szCs w:val="16"/>
              </w:rPr>
              <w:t>movements</w:t>
            </w:r>
            <w:r w:rsidRPr="001B24AB">
              <w:rPr>
                <w:sz w:val="16"/>
                <w:szCs w:val="16"/>
              </w:rPr>
              <w:t xml:space="preserve"> are overly distracting; or speaker does not demonstrate effective movement and gesturing.</w:t>
            </w:r>
          </w:p>
        </w:tc>
      </w:tr>
      <w:tr w:rsidR="008B1DAF" w:rsidRPr="001B24AB" w14:paraId="21BD1DAD" w14:textId="77777777" w:rsidTr="00082088">
        <w:trPr>
          <w:trHeight w:val="105"/>
        </w:trPr>
        <w:tc>
          <w:tcPr>
            <w:tcW w:w="1362" w:type="dxa"/>
            <w:vMerge/>
            <w:tcBorders>
              <w:right w:val="single" w:sz="4" w:space="0" w:color="000000"/>
            </w:tcBorders>
          </w:tcPr>
          <w:p w14:paraId="47F11856" w14:textId="77777777" w:rsidR="008B1DAF" w:rsidRPr="001B24AB" w:rsidRDefault="008B1DAF" w:rsidP="008B1DAF">
            <w:pPr>
              <w:pStyle w:val="MediumGrid21"/>
              <w:spacing w:after="60"/>
              <w:contextualSpacing w:val="0"/>
              <w:jc w:val="center"/>
              <w:rPr>
                <w:b/>
                <w:szCs w:val="24"/>
              </w:rPr>
            </w:pPr>
          </w:p>
        </w:tc>
        <w:tc>
          <w:tcPr>
            <w:tcW w:w="3315" w:type="dxa"/>
            <w:tcBorders>
              <w:top w:val="single" w:sz="4" w:space="0" w:color="BFBFBF"/>
              <w:left w:val="single" w:sz="4" w:space="0" w:color="000000"/>
              <w:bottom w:val="single" w:sz="4" w:space="0" w:color="BFBFBF"/>
              <w:right w:val="single" w:sz="4" w:space="0" w:color="000000"/>
            </w:tcBorders>
          </w:tcPr>
          <w:p w14:paraId="073F8711" w14:textId="77777777" w:rsidR="008B1DAF" w:rsidRPr="001B24AB" w:rsidRDefault="008B1DAF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b/>
                <w:sz w:val="16"/>
                <w:szCs w:val="16"/>
              </w:rPr>
              <w:t>Volume</w:t>
            </w:r>
            <w:r w:rsidRPr="001B24AB">
              <w:rPr>
                <w:sz w:val="16"/>
                <w:szCs w:val="16"/>
              </w:rPr>
              <w:t xml:space="preserve"> is appropriate to the room and the mood.</w:t>
            </w:r>
          </w:p>
        </w:tc>
        <w:tc>
          <w:tcPr>
            <w:tcW w:w="3225" w:type="dxa"/>
            <w:tcBorders>
              <w:top w:val="single" w:sz="4" w:space="0" w:color="BFBFBF"/>
              <w:left w:val="single" w:sz="4" w:space="0" w:color="000000"/>
              <w:bottom w:val="single" w:sz="4" w:space="0" w:color="BFBFBF"/>
              <w:right w:val="single" w:sz="4" w:space="0" w:color="000000"/>
            </w:tcBorders>
          </w:tcPr>
          <w:p w14:paraId="2B2D5944" w14:textId="77777777" w:rsidR="008B1DAF" w:rsidRPr="001B24AB" w:rsidRDefault="008B1DAF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b/>
                <w:sz w:val="16"/>
                <w:szCs w:val="16"/>
              </w:rPr>
              <w:t>Volume</w:t>
            </w:r>
            <w:r w:rsidRPr="001B24AB">
              <w:rPr>
                <w:sz w:val="16"/>
                <w:szCs w:val="16"/>
              </w:rPr>
              <w:t xml:space="preserve"> is too strong or too soft, or is not appropriate to the mood.</w:t>
            </w:r>
          </w:p>
        </w:tc>
        <w:tc>
          <w:tcPr>
            <w:tcW w:w="2777" w:type="dxa"/>
            <w:tcBorders>
              <w:top w:val="single" w:sz="4" w:space="0" w:color="BFBFBF"/>
              <w:left w:val="single" w:sz="4" w:space="0" w:color="000000"/>
              <w:bottom w:val="single" w:sz="4" w:space="0" w:color="BFBFBF"/>
              <w:right w:val="single" w:sz="4" w:space="0" w:color="000000"/>
            </w:tcBorders>
          </w:tcPr>
          <w:p w14:paraId="05C64120" w14:textId="77777777" w:rsidR="008B1DAF" w:rsidRPr="001B24AB" w:rsidRDefault="008B1DAF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b/>
                <w:sz w:val="16"/>
                <w:szCs w:val="16"/>
              </w:rPr>
              <w:t>Speaker cannot be heard</w:t>
            </w:r>
            <w:r w:rsidRPr="001B24AB">
              <w:rPr>
                <w:sz w:val="16"/>
                <w:szCs w:val="16"/>
              </w:rPr>
              <w:t xml:space="preserve">, </w:t>
            </w:r>
            <w:r w:rsidRPr="0095066F">
              <w:rPr>
                <w:b/>
                <w:sz w:val="16"/>
                <w:szCs w:val="16"/>
              </w:rPr>
              <w:t>or</w:t>
            </w:r>
            <w:r w:rsidRPr="001B24AB">
              <w:rPr>
                <w:sz w:val="16"/>
                <w:szCs w:val="16"/>
              </w:rPr>
              <w:t xml:space="preserve"> </w:t>
            </w:r>
            <w:r w:rsidRPr="0095066F">
              <w:rPr>
                <w:b/>
                <w:sz w:val="16"/>
                <w:szCs w:val="16"/>
              </w:rPr>
              <w:t>overwhelms</w:t>
            </w:r>
            <w:r w:rsidRPr="001B24AB">
              <w:rPr>
                <w:sz w:val="16"/>
                <w:szCs w:val="16"/>
              </w:rPr>
              <w:t xml:space="preserve"> the room.</w:t>
            </w:r>
          </w:p>
        </w:tc>
      </w:tr>
      <w:tr w:rsidR="008B1DAF" w:rsidRPr="001B24AB" w14:paraId="7AB141C2" w14:textId="77777777" w:rsidTr="00082088">
        <w:trPr>
          <w:trHeight w:val="105"/>
        </w:trPr>
        <w:tc>
          <w:tcPr>
            <w:tcW w:w="1362" w:type="dxa"/>
            <w:vMerge/>
            <w:tcBorders>
              <w:right w:val="single" w:sz="4" w:space="0" w:color="000000"/>
            </w:tcBorders>
          </w:tcPr>
          <w:p w14:paraId="6F284066" w14:textId="77777777" w:rsidR="008B1DAF" w:rsidRPr="001B24AB" w:rsidRDefault="008B1DAF" w:rsidP="008B1DAF">
            <w:pPr>
              <w:pStyle w:val="MediumGrid21"/>
              <w:spacing w:after="60"/>
              <w:contextualSpacing w:val="0"/>
              <w:jc w:val="center"/>
              <w:rPr>
                <w:b/>
                <w:szCs w:val="24"/>
              </w:rPr>
            </w:pPr>
          </w:p>
        </w:tc>
        <w:tc>
          <w:tcPr>
            <w:tcW w:w="3315" w:type="dxa"/>
            <w:tcBorders>
              <w:top w:val="single" w:sz="4" w:space="0" w:color="BFBFBF"/>
              <w:left w:val="single" w:sz="4" w:space="0" w:color="000000"/>
              <w:bottom w:val="single" w:sz="4" w:space="0" w:color="BFBFBF"/>
              <w:right w:val="single" w:sz="4" w:space="0" w:color="000000"/>
            </w:tcBorders>
          </w:tcPr>
          <w:p w14:paraId="763B7EFD" w14:textId="77777777" w:rsidR="008B1DAF" w:rsidRPr="001B24AB" w:rsidRDefault="008B1DAF" w:rsidP="00BA1CDB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b/>
                <w:sz w:val="16"/>
                <w:szCs w:val="16"/>
              </w:rPr>
              <w:t>Speaking rate</w:t>
            </w:r>
            <w:r w:rsidRPr="001B24AB">
              <w:rPr>
                <w:sz w:val="16"/>
                <w:szCs w:val="16"/>
              </w:rPr>
              <w:t xml:space="preserve"> </w:t>
            </w:r>
            <w:r w:rsidR="00BA1CDB" w:rsidRPr="001B24AB">
              <w:rPr>
                <w:sz w:val="16"/>
                <w:szCs w:val="16"/>
              </w:rPr>
              <w:t>is appropriate</w:t>
            </w:r>
            <w:r w:rsidR="00B9686A">
              <w:rPr>
                <w:sz w:val="16"/>
                <w:szCs w:val="16"/>
              </w:rPr>
              <w:t xml:space="preserve"> and effective</w:t>
            </w:r>
            <w:r w:rsidRPr="001B24AB">
              <w:rPr>
                <w:sz w:val="16"/>
                <w:szCs w:val="16"/>
              </w:rPr>
              <w:t>.</w:t>
            </w:r>
          </w:p>
        </w:tc>
        <w:tc>
          <w:tcPr>
            <w:tcW w:w="3225" w:type="dxa"/>
            <w:tcBorders>
              <w:top w:val="single" w:sz="4" w:space="0" w:color="BFBFBF"/>
              <w:left w:val="single" w:sz="4" w:space="0" w:color="000000"/>
              <w:bottom w:val="single" w:sz="4" w:space="0" w:color="BFBFBF"/>
              <w:right w:val="single" w:sz="4" w:space="0" w:color="000000"/>
            </w:tcBorders>
          </w:tcPr>
          <w:p w14:paraId="6383AC84" w14:textId="77777777" w:rsidR="008B1DAF" w:rsidRPr="001B24AB" w:rsidRDefault="008B1DAF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b/>
                <w:sz w:val="16"/>
                <w:szCs w:val="16"/>
              </w:rPr>
              <w:t>Speaking rate</w:t>
            </w:r>
            <w:r w:rsidRPr="001B24AB">
              <w:rPr>
                <w:sz w:val="16"/>
                <w:szCs w:val="16"/>
              </w:rPr>
              <w:t xml:space="preserve"> is a bit too fast or slow.</w:t>
            </w:r>
          </w:p>
        </w:tc>
        <w:tc>
          <w:tcPr>
            <w:tcW w:w="2777" w:type="dxa"/>
            <w:tcBorders>
              <w:top w:val="single" w:sz="4" w:space="0" w:color="BFBFBF"/>
              <w:left w:val="single" w:sz="4" w:space="0" w:color="000000"/>
              <w:bottom w:val="single" w:sz="4" w:space="0" w:color="BFBFBF"/>
              <w:right w:val="single" w:sz="4" w:space="0" w:color="000000"/>
            </w:tcBorders>
          </w:tcPr>
          <w:p w14:paraId="4D7E207D" w14:textId="77777777" w:rsidR="008B1DAF" w:rsidRPr="001B24AB" w:rsidRDefault="008B1DAF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b/>
                <w:sz w:val="16"/>
                <w:szCs w:val="16"/>
              </w:rPr>
              <w:t>Rate</w:t>
            </w:r>
            <w:r w:rsidRPr="001B24AB">
              <w:rPr>
                <w:sz w:val="16"/>
                <w:szCs w:val="16"/>
              </w:rPr>
              <w:t xml:space="preserve"> is either so speedy that the words cannot be understood, or is uncomfortably slow.</w:t>
            </w:r>
          </w:p>
        </w:tc>
      </w:tr>
      <w:tr w:rsidR="008B1DAF" w:rsidRPr="001B24AB" w14:paraId="344DA0BA" w14:textId="77777777" w:rsidTr="00082088">
        <w:trPr>
          <w:trHeight w:val="105"/>
        </w:trPr>
        <w:tc>
          <w:tcPr>
            <w:tcW w:w="1362" w:type="dxa"/>
            <w:vMerge/>
            <w:tcBorders>
              <w:right w:val="single" w:sz="4" w:space="0" w:color="000000"/>
            </w:tcBorders>
          </w:tcPr>
          <w:p w14:paraId="7D34B452" w14:textId="77777777" w:rsidR="008B1DAF" w:rsidRPr="001B24AB" w:rsidRDefault="008B1DAF" w:rsidP="008B1DAF">
            <w:pPr>
              <w:pStyle w:val="MediumGrid21"/>
              <w:spacing w:after="60"/>
              <w:contextualSpacing w:val="0"/>
              <w:jc w:val="center"/>
              <w:rPr>
                <w:b/>
                <w:szCs w:val="24"/>
              </w:rPr>
            </w:pPr>
          </w:p>
        </w:tc>
        <w:tc>
          <w:tcPr>
            <w:tcW w:w="3315" w:type="dxa"/>
            <w:tcBorders>
              <w:top w:val="single" w:sz="4" w:space="0" w:color="BFBFBF"/>
              <w:left w:val="single" w:sz="4" w:space="0" w:color="000000"/>
              <w:bottom w:val="single" w:sz="4" w:space="0" w:color="BFBFBF"/>
              <w:right w:val="single" w:sz="4" w:space="0" w:color="000000"/>
            </w:tcBorders>
          </w:tcPr>
          <w:p w14:paraId="69F6AFF0" w14:textId="77777777" w:rsidR="008B1DAF" w:rsidRPr="001B24AB" w:rsidRDefault="008B1DAF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Overall </w:t>
            </w:r>
            <w:r w:rsidRPr="001B24AB">
              <w:rPr>
                <w:b/>
                <w:sz w:val="16"/>
                <w:szCs w:val="16"/>
              </w:rPr>
              <w:t>enunciation</w:t>
            </w:r>
            <w:r w:rsidRPr="001B24AB">
              <w:rPr>
                <w:sz w:val="16"/>
                <w:szCs w:val="16"/>
              </w:rPr>
              <w:t xml:space="preserve"> and </w:t>
            </w:r>
            <w:r w:rsidRPr="001B24AB">
              <w:rPr>
                <w:b/>
                <w:sz w:val="16"/>
                <w:szCs w:val="16"/>
              </w:rPr>
              <w:t>pronunciation</w:t>
            </w:r>
            <w:r w:rsidRPr="001B24AB">
              <w:rPr>
                <w:sz w:val="16"/>
                <w:szCs w:val="16"/>
              </w:rPr>
              <w:t xml:space="preserve"> of specific words is professional and effective.</w:t>
            </w:r>
          </w:p>
        </w:tc>
        <w:tc>
          <w:tcPr>
            <w:tcW w:w="3225" w:type="dxa"/>
            <w:tcBorders>
              <w:top w:val="single" w:sz="4" w:space="0" w:color="BFBFBF"/>
              <w:left w:val="single" w:sz="4" w:space="0" w:color="000000"/>
              <w:bottom w:val="single" w:sz="4" w:space="0" w:color="BFBFBF"/>
              <w:right w:val="single" w:sz="4" w:space="0" w:color="000000"/>
            </w:tcBorders>
          </w:tcPr>
          <w:p w14:paraId="37C877A9" w14:textId="77777777" w:rsidR="008B1DAF" w:rsidRPr="001B24AB" w:rsidRDefault="008B1DAF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b/>
                <w:sz w:val="16"/>
                <w:szCs w:val="16"/>
              </w:rPr>
              <w:t>Enunciation</w:t>
            </w:r>
            <w:r w:rsidRPr="001B24AB">
              <w:rPr>
                <w:sz w:val="16"/>
                <w:szCs w:val="16"/>
              </w:rPr>
              <w:t xml:space="preserve"> makes it hard to distinguish words in part of the speech; </w:t>
            </w:r>
            <w:r w:rsidRPr="001B24AB">
              <w:rPr>
                <w:b/>
                <w:sz w:val="16"/>
                <w:szCs w:val="16"/>
              </w:rPr>
              <w:t>pronunciation</w:t>
            </w:r>
            <w:r w:rsidRPr="001B24AB">
              <w:rPr>
                <w:sz w:val="16"/>
                <w:szCs w:val="16"/>
              </w:rPr>
              <w:t xml:space="preserve"> of complex terms is incorrect.</w:t>
            </w:r>
          </w:p>
        </w:tc>
        <w:tc>
          <w:tcPr>
            <w:tcW w:w="2777" w:type="dxa"/>
            <w:tcBorders>
              <w:top w:val="single" w:sz="4" w:space="0" w:color="BFBFBF"/>
              <w:left w:val="single" w:sz="4" w:space="0" w:color="000000"/>
              <w:bottom w:val="single" w:sz="4" w:space="0" w:color="BFBFBF"/>
              <w:right w:val="single" w:sz="4" w:space="0" w:color="000000"/>
            </w:tcBorders>
          </w:tcPr>
          <w:p w14:paraId="20A35055" w14:textId="77777777" w:rsidR="008B1DAF" w:rsidRPr="001B24AB" w:rsidRDefault="008B1DAF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Poor </w:t>
            </w:r>
            <w:r w:rsidRPr="001B24AB">
              <w:rPr>
                <w:b/>
                <w:sz w:val="16"/>
                <w:szCs w:val="16"/>
              </w:rPr>
              <w:t>enunciation</w:t>
            </w:r>
            <w:r w:rsidRPr="001B24AB">
              <w:rPr>
                <w:sz w:val="16"/>
                <w:szCs w:val="16"/>
              </w:rPr>
              <w:t xml:space="preserve"> throughout speech, </w:t>
            </w:r>
            <w:r w:rsidRPr="001B24AB">
              <w:rPr>
                <w:b/>
                <w:sz w:val="16"/>
                <w:szCs w:val="16"/>
              </w:rPr>
              <w:t>pronunciation</w:t>
            </w:r>
            <w:r w:rsidRPr="001B24AB">
              <w:rPr>
                <w:sz w:val="16"/>
                <w:szCs w:val="16"/>
              </w:rPr>
              <w:t xml:space="preserve"> of basic terms is incorrect.</w:t>
            </w:r>
          </w:p>
        </w:tc>
      </w:tr>
      <w:tr w:rsidR="008B1DAF" w:rsidRPr="001B24AB" w14:paraId="38C984D5" w14:textId="77777777" w:rsidTr="00082088">
        <w:trPr>
          <w:trHeight w:val="105"/>
        </w:trPr>
        <w:tc>
          <w:tcPr>
            <w:tcW w:w="1362" w:type="dxa"/>
            <w:vMerge/>
            <w:tcBorders>
              <w:right w:val="single" w:sz="4" w:space="0" w:color="000000"/>
            </w:tcBorders>
          </w:tcPr>
          <w:p w14:paraId="211BBCDD" w14:textId="77777777" w:rsidR="008B1DAF" w:rsidRPr="001B24AB" w:rsidRDefault="008B1DAF" w:rsidP="008B1DAF">
            <w:pPr>
              <w:pStyle w:val="MediumGrid21"/>
              <w:spacing w:after="60"/>
              <w:contextualSpacing w:val="0"/>
              <w:jc w:val="center"/>
              <w:rPr>
                <w:b/>
                <w:szCs w:val="24"/>
              </w:rPr>
            </w:pPr>
          </w:p>
        </w:tc>
        <w:tc>
          <w:tcPr>
            <w:tcW w:w="3315" w:type="dxa"/>
            <w:tcBorders>
              <w:top w:val="single" w:sz="4" w:space="0" w:color="BFBFBF"/>
              <w:left w:val="single" w:sz="4" w:space="0" w:color="000000"/>
              <w:bottom w:val="single" w:sz="4" w:space="0" w:color="BFBFBF"/>
              <w:right w:val="single" w:sz="4" w:space="0" w:color="000000"/>
            </w:tcBorders>
          </w:tcPr>
          <w:p w14:paraId="40293417" w14:textId="77777777" w:rsidR="008B1DAF" w:rsidRPr="001B24AB" w:rsidRDefault="008B1DAF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b/>
                <w:sz w:val="16"/>
                <w:szCs w:val="16"/>
              </w:rPr>
              <w:t>Vocal tone</w:t>
            </w:r>
            <w:r w:rsidR="0095066F">
              <w:rPr>
                <w:b/>
                <w:sz w:val="16"/>
                <w:szCs w:val="16"/>
              </w:rPr>
              <w:t xml:space="preserve"> and pitch</w:t>
            </w:r>
            <w:r w:rsidRPr="001B24AB">
              <w:rPr>
                <w:sz w:val="16"/>
                <w:szCs w:val="16"/>
              </w:rPr>
              <w:t xml:space="preserve"> adds warmth and color to the delivery, making the voice interesting and enticing.</w:t>
            </w:r>
          </w:p>
        </w:tc>
        <w:tc>
          <w:tcPr>
            <w:tcW w:w="3225" w:type="dxa"/>
            <w:tcBorders>
              <w:top w:val="single" w:sz="4" w:space="0" w:color="BFBFBF"/>
              <w:left w:val="single" w:sz="4" w:space="0" w:color="000000"/>
              <w:bottom w:val="single" w:sz="4" w:space="0" w:color="BFBFBF"/>
              <w:right w:val="single" w:sz="4" w:space="0" w:color="000000"/>
            </w:tcBorders>
          </w:tcPr>
          <w:p w14:paraId="07C02CFA" w14:textId="77777777" w:rsidR="008B1DAF" w:rsidRPr="001B24AB" w:rsidRDefault="008B1DAF" w:rsidP="0095066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Speaker has some </w:t>
            </w:r>
            <w:r w:rsidRPr="001B24AB">
              <w:rPr>
                <w:b/>
                <w:sz w:val="16"/>
                <w:szCs w:val="16"/>
              </w:rPr>
              <w:t>variety</w:t>
            </w:r>
            <w:r w:rsidRPr="001B24AB">
              <w:rPr>
                <w:sz w:val="16"/>
                <w:szCs w:val="16"/>
              </w:rPr>
              <w:t>, but could use improvement.</w:t>
            </w:r>
          </w:p>
        </w:tc>
        <w:tc>
          <w:tcPr>
            <w:tcW w:w="2777" w:type="dxa"/>
            <w:tcBorders>
              <w:top w:val="single" w:sz="4" w:space="0" w:color="BFBFBF"/>
              <w:left w:val="single" w:sz="4" w:space="0" w:color="000000"/>
              <w:bottom w:val="single" w:sz="4" w:space="0" w:color="BFBFBF"/>
              <w:right w:val="single" w:sz="4" w:space="0" w:color="000000"/>
            </w:tcBorders>
          </w:tcPr>
          <w:p w14:paraId="728A2565" w14:textId="77777777" w:rsidR="008B1DAF" w:rsidRPr="001B24AB" w:rsidRDefault="008B1DAF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Speaker uses a </w:t>
            </w:r>
            <w:r w:rsidRPr="001B24AB">
              <w:rPr>
                <w:b/>
                <w:sz w:val="16"/>
                <w:szCs w:val="16"/>
              </w:rPr>
              <w:t>monotone</w:t>
            </w:r>
            <w:r w:rsidRPr="001B24AB">
              <w:rPr>
                <w:sz w:val="16"/>
                <w:szCs w:val="16"/>
              </w:rPr>
              <w:t xml:space="preserve"> delivery style or </w:t>
            </w:r>
            <w:r w:rsidRPr="001B24AB">
              <w:rPr>
                <w:b/>
                <w:sz w:val="16"/>
                <w:szCs w:val="16"/>
              </w:rPr>
              <w:t>distracting vocal elements</w:t>
            </w:r>
            <w:r w:rsidRPr="001B24AB">
              <w:rPr>
                <w:sz w:val="16"/>
                <w:szCs w:val="16"/>
              </w:rPr>
              <w:t>.</w:t>
            </w:r>
          </w:p>
        </w:tc>
      </w:tr>
      <w:tr w:rsidR="008B1DAF" w:rsidRPr="001B24AB" w14:paraId="5836126C" w14:textId="77777777" w:rsidTr="0095066F">
        <w:trPr>
          <w:trHeight w:val="105"/>
        </w:trPr>
        <w:tc>
          <w:tcPr>
            <w:tcW w:w="1362" w:type="dxa"/>
            <w:vMerge/>
            <w:tcBorders>
              <w:right w:val="single" w:sz="4" w:space="0" w:color="000000"/>
            </w:tcBorders>
          </w:tcPr>
          <w:p w14:paraId="25F9C402" w14:textId="77777777" w:rsidR="008B1DAF" w:rsidRPr="001B24AB" w:rsidRDefault="008B1DAF" w:rsidP="008B1DAF">
            <w:pPr>
              <w:pStyle w:val="MediumGrid21"/>
              <w:spacing w:after="60"/>
              <w:contextualSpacing w:val="0"/>
              <w:jc w:val="center"/>
              <w:rPr>
                <w:b/>
                <w:szCs w:val="24"/>
              </w:rPr>
            </w:pPr>
          </w:p>
        </w:tc>
        <w:tc>
          <w:tcPr>
            <w:tcW w:w="3315" w:type="dxa"/>
            <w:tcBorders>
              <w:top w:val="single" w:sz="4" w:space="0" w:color="BFBFBF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E15864" w14:textId="77777777" w:rsidR="008B1DAF" w:rsidRPr="001B24AB" w:rsidRDefault="008B1DAF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Speaker maintains a </w:t>
            </w:r>
            <w:r w:rsidRPr="001B24AB">
              <w:rPr>
                <w:b/>
                <w:sz w:val="16"/>
                <w:szCs w:val="16"/>
              </w:rPr>
              <w:t xml:space="preserve">conversational delivery </w:t>
            </w:r>
            <w:r w:rsidRPr="001B24AB">
              <w:rPr>
                <w:sz w:val="16"/>
                <w:szCs w:val="16"/>
              </w:rPr>
              <w:t>that flows throughout the speech.</w:t>
            </w:r>
          </w:p>
        </w:tc>
        <w:tc>
          <w:tcPr>
            <w:tcW w:w="3225" w:type="dxa"/>
            <w:tcBorders>
              <w:top w:val="single" w:sz="4" w:space="0" w:color="BFBFBF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08E219" w14:textId="77777777" w:rsidR="008B1DAF" w:rsidRPr="001B24AB" w:rsidRDefault="008B1DAF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Speaker achieves </w:t>
            </w:r>
            <w:r w:rsidRPr="001B24AB">
              <w:rPr>
                <w:b/>
                <w:sz w:val="16"/>
                <w:szCs w:val="16"/>
              </w:rPr>
              <w:t>conversational delivery</w:t>
            </w:r>
            <w:r w:rsidRPr="001B24AB">
              <w:rPr>
                <w:sz w:val="16"/>
                <w:szCs w:val="16"/>
              </w:rPr>
              <w:t xml:space="preserve"> at times, but needs consistency.</w:t>
            </w:r>
          </w:p>
        </w:tc>
        <w:tc>
          <w:tcPr>
            <w:tcW w:w="2777" w:type="dxa"/>
            <w:tcBorders>
              <w:top w:val="single" w:sz="4" w:space="0" w:color="BFBFBF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D6B6F7" w14:textId="77777777" w:rsidR="008B1DAF" w:rsidRPr="001B24AB" w:rsidRDefault="008B1DAF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Delivery is not </w:t>
            </w:r>
            <w:r w:rsidRPr="001B24AB">
              <w:rPr>
                <w:b/>
                <w:sz w:val="16"/>
                <w:szCs w:val="16"/>
              </w:rPr>
              <w:t>conversational</w:t>
            </w:r>
            <w:r w:rsidRPr="001B24AB">
              <w:rPr>
                <w:sz w:val="16"/>
                <w:szCs w:val="16"/>
              </w:rPr>
              <w:t>.</w:t>
            </w:r>
          </w:p>
        </w:tc>
      </w:tr>
      <w:tr w:rsidR="008B1DAF" w:rsidRPr="001B24AB" w14:paraId="7D26C9A1" w14:textId="77777777" w:rsidTr="0095066F">
        <w:trPr>
          <w:trHeight w:val="105"/>
        </w:trPr>
        <w:tc>
          <w:tcPr>
            <w:tcW w:w="1362" w:type="dxa"/>
            <w:vMerge/>
            <w:tcBorders>
              <w:right w:val="single" w:sz="4" w:space="0" w:color="auto"/>
            </w:tcBorders>
          </w:tcPr>
          <w:p w14:paraId="2D6D9A45" w14:textId="77777777" w:rsidR="008B1DAF" w:rsidRPr="001B24AB" w:rsidRDefault="008B1DAF" w:rsidP="008B1DAF">
            <w:pPr>
              <w:pStyle w:val="MediumGrid21"/>
              <w:spacing w:after="60"/>
              <w:contextualSpacing w:val="0"/>
              <w:jc w:val="center"/>
              <w:rPr>
                <w:b/>
                <w:szCs w:val="24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0528" w14:textId="77777777" w:rsidR="008B1DAF" w:rsidRPr="001B24AB" w:rsidRDefault="00BA1CDB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>Speaker</w:t>
            </w:r>
            <w:r w:rsidR="00924369" w:rsidRPr="00924369">
              <w:rPr>
                <w:color w:val="FF0000"/>
                <w:sz w:val="16"/>
                <w:szCs w:val="16"/>
              </w:rPr>
              <w:t>/group</w:t>
            </w:r>
            <w:r w:rsidRPr="001B24AB">
              <w:rPr>
                <w:sz w:val="16"/>
                <w:szCs w:val="16"/>
              </w:rPr>
              <w:t xml:space="preserve"> is</w:t>
            </w:r>
            <w:r w:rsidR="00B9686A">
              <w:rPr>
                <w:sz w:val="16"/>
                <w:szCs w:val="16"/>
              </w:rPr>
              <w:t xml:space="preserve"> consistently</w:t>
            </w:r>
            <w:r w:rsidR="008B1DAF" w:rsidRPr="001B24AB">
              <w:rPr>
                <w:sz w:val="16"/>
                <w:szCs w:val="16"/>
              </w:rPr>
              <w:t xml:space="preserve"> </w:t>
            </w:r>
            <w:r w:rsidR="008B1DAF" w:rsidRPr="001B24AB">
              <w:rPr>
                <w:b/>
                <w:sz w:val="16"/>
                <w:szCs w:val="16"/>
              </w:rPr>
              <w:t>enthusias</w:t>
            </w:r>
            <w:r w:rsidRPr="001B24AB">
              <w:rPr>
                <w:b/>
                <w:sz w:val="16"/>
                <w:szCs w:val="16"/>
              </w:rPr>
              <w:t>tic</w:t>
            </w:r>
            <w:r w:rsidR="008B1DAF" w:rsidRPr="001B24AB">
              <w:rPr>
                <w:sz w:val="16"/>
                <w:szCs w:val="16"/>
              </w:rPr>
              <w:t>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C34B" w14:textId="77777777" w:rsidR="008B1DAF" w:rsidRPr="001B24AB" w:rsidRDefault="008B1DAF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Displays some </w:t>
            </w:r>
            <w:r w:rsidRPr="001B24AB">
              <w:rPr>
                <w:b/>
                <w:sz w:val="16"/>
                <w:szCs w:val="16"/>
              </w:rPr>
              <w:t>enthusiasm</w:t>
            </w:r>
            <w:r w:rsidRPr="001B24AB">
              <w:rPr>
                <w:sz w:val="16"/>
                <w:szCs w:val="16"/>
              </w:rPr>
              <w:t>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0670" w14:textId="77777777" w:rsidR="008B1DAF" w:rsidRPr="001B24AB" w:rsidRDefault="008B1DAF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Speaker is </w:t>
            </w:r>
            <w:r w:rsidRPr="001B24AB">
              <w:rPr>
                <w:b/>
                <w:sz w:val="16"/>
                <w:szCs w:val="16"/>
              </w:rPr>
              <w:t>not enthusiastic</w:t>
            </w:r>
            <w:r w:rsidRPr="001B24AB">
              <w:rPr>
                <w:sz w:val="16"/>
                <w:szCs w:val="16"/>
              </w:rPr>
              <w:t>.</w:t>
            </w:r>
          </w:p>
        </w:tc>
      </w:tr>
      <w:tr w:rsidR="008B1DAF" w:rsidRPr="001B24AB" w14:paraId="4008BB00" w14:textId="77777777" w:rsidTr="0095066F">
        <w:trPr>
          <w:trHeight w:val="105"/>
        </w:trPr>
        <w:tc>
          <w:tcPr>
            <w:tcW w:w="136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412289D" w14:textId="77777777" w:rsidR="008B1DAF" w:rsidRPr="001B24AB" w:rsidRDefault="008B1DAF" w:rsidP="008B1DAF">
            <w:pPr>
              <w:pStyle w:val="MediumGrid21"/>
              <w:spacing w:after="60"/>
              <w:contextualSpacing w:val="0"/>
              <w:jc w:val="center"/>
              <w:rPr>
                <w:b/>
                <w:szCs w:val="24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E414" w14:textId="77777777" w:rsidR="008B1DAF" w:rsidRPr="001B24AB" w:rsidRDefault="00BA1CDB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>Speaker</w:t>
            </w:r>
            <w:r w:rsidR="00924369" w:rsidRPr="00924369">
              <w:rPr>
                <w:color w:val="FF0000"/>
                <w:sz w:val="16"/>
                <w:szCs w:val="16"/>
              </w:rPr>
              <w:t>/group</w:t>
            </w:r>
            <w:r w:rsidRPr="001B24AB">
              <w:rPr>
                <w:sz w:val="16"/>
                <w:szCs w:val="16"/>
              </w:rPr>
              <w:t xml:space="preserve"> is</w:t>
            </w:r>
            <w:r w:rsidR="008B1DAF" w:rsidRPr="001B24AB">
              <w:rPr>
                <w:sz w:val="16"/>
                <w:szCs w:val="16"/>
              </w:rPr>
              <w:t xml:space="preserve"> </w:t>
            </w:r>
            <w:r w:rsidR="00B9686A">
              <w:rPr>
                <w:sz w:val="16"/>
                <w:szCs w:val="16"/>
              </w:rPr>
              <w:t xml:space="preserve">consistently </w:t>
            </w:r>
            <w:r w:rsidR="008B1DAF" w:rsidRPr="001B24AB">
              <w:rPr>
                <w:b/>
                <w:sz w:val="16"/>
                <w:szCs w:val="16"/>
              </w:rPr>
              <w:t>confiden</w:t>
            </w:r>
            <w:r w:rsidR="00747C76" w:rsidRPr="001B24AB">
              <w:rPr>
                <w:b/>
                <w:sz w:val="16"/>
                <w:szCs w:val="16"/>
              </w:rPr>
              <w:t>t</w:t>
            </w:r>
            <w:r w:rsidR="008B1DAF" w:rsidRPr="001B24AB">
              <w:rPr>
                <w:sz w:val="16"/>
                <w:szCs w:val="16"/>
              </w:rPr>
              <w:t>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B353" w14:textId="77777777" w:rsidR="008B1DAF" w:rsidRPr="001B24AB" w:rsidRDefault="008B1DAF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Exhibits some </w:t>
            </w:r>
            <w:r w:rsidRPr="001B24AB">
              <w:rPr>
                <w:b/>
                <w:sz w:val="16"/>
                <w:szCs w:val="16"/>
              </w:rPr>
              <w:t>confidence</w:t>
            </w:r>
            <w:r w:rsidRPr="001B24AB">
              <w:rPr>
                <w:sz w:val="16"/>
                <w:szCs w:val="16"/>
              </w:rPr>
              <w:t>.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4BBF" w14:textId="77777777" w:rsidR="008B1DAF" w:rsidRPr="001B24AB" w:rsidRDefault="008B1DAF" w:rsidP="008B1DAF">
            <w:pPr>
              <w:pStyle w:val="Style1"/>
              <w:spacing w:after="0" w:line="240" w:lineRule="auto"/>
              <w:rPr>
                <w:sz w:val="16"/>
                <w:szCs w:val="16"/>
              </w:rPr>
            </w:pPr>
            <w:r w:rsidRPr="001B24AB">
              <w:rPr>
                <w:sz w:val="16"/>
                <w:szCs w:val="16"/>
              </w:rPr>
              <w:t xml:space="preserve">Speaker is </w:t>
            </w:r>
            <w:r w:rsidRPr="001B24AB">
              <w:rPr>
                <w:b/>
                <w:sz w:val="16"/>
                <w:szCs w:val="16"/>
              </w:rPr>
              <w:t>not confident</w:t>
            </w:r>
            <w:r w:rsidRPr="001B24AB">
              <w:rPr>
                <w:sz w:val="16"/>
                <w:szCs w:val="16"/>
              </w:rPr>
              <w:t>.</w:t>
            </w:r>
          </w:p>
        </w:tc>
      </w:tr>
      <w:tr w:rsidR="008B1DAF" w:rsidRPr="001B24AB" w14:paraId="07C5B053" w14:textId="77777777" w:rsidTr="00082088">
        <w:trPr>
          <w:trHeight w:val="105"/>
        </w:trPr>
        <w:tc>
          <w:tcPr>
            <w:tcW w:w="1362" w:type="dxa"/>
            <w:tcBorders>
              <w:top w:val="single" w:sz="4" w:space="0" w:color="auto"/>
            </w:tcBorders>
          </w:tcPr>
          <w:p w14:paraId="29FAB5F5" w14:textId="77777777" w:rsidR="008B1DAF" w:rsidRPr="001B24AB" w:rsidRDefault="008B1DAF" w:rsidP="008B1DAF">
            <w:pPr>
              <w:pStyle w:val="MediumGrid21"/>
              <w:spacing w:after="60"/>
              <w:contextualSpacing w:val="0"/>
              <w:jc w:val="center"/>
              <w:rPr>
                <w:b/>
                <w:szCs w:val="24"/>
              </w:rPr>
            </w:pPr>
            <w:r w:rsidRPr="001B24AB">
              <w:rPr>
                <w:b/>
                <w:i/>
                <w:sz w:val="20"/>
                <w:szCs w:val="20"/>
              </w:rPr>
              <w:t>Comments</w:t>
            </w:r>
          </w:p>
        </w:tc>
        <w:tc>
          <w:tcPr>
            <w:tcW w:w="9316" w:type="dxa"/>
            <w:gridSpan w:val="3"/>
            <w:tcBorders>
              <w:top w:val="single" w:sz="4" w:space="0" w:color="auto"/>
            </w:tcBorders>
          </w:tcPr>
          <w:p w14:paraId="1223525F" w14:textId="77777777" w:rsidR="008B1DAF" w:rsidRPr="001B24AB" w:rsidRDefault="008B1DAF" w:rsidP="008B1DAF">
            <w:pPr>
              <w:pStyle w:val="Style1"/>
              <w:numPr>
                <w:ilvl w:val="0"/>
                <w:numId w:val="0"/>
              </w:numPr>
              <w:spacing w:after="0" w:line="240" w:lineRule="auto"/>
              <w:ind w:left="360"/>
              <w:rPr>
                <w:sz w:val="16"/>
                <w:szCs w:val="16"/>
              </w:rPr>
            </w:pPr>
          </w:p>
          <w:p w14:paraId="701BBC3C" w14:textId="77777777" w:rsidR="008B1DAF" w:rsidRPr="001B24AB" w:rsidRDefault="008B1DAF" w:rsidP="008B1DAF">
            <w:pPr>
              <w:pStyle w:val="Style1"/>
              <w:numPr>
                <w:ilvl w:val="0"/>
                <w:numId w:val="0"/>
              </w:numPr>
              <w:spacing w:after="0" w:line="240" w:lineRule="auto"/>
              <w:ind w:left="360"/>
              <w:rPr>
                <w:sz w:val="16"/>
                <w:szCs w:val="16"/>
              </w:rPr>
            </w:pPr>
          </w:p>
          <w:p w14:paraId="73112CB3" w14:textId="77777777" w:rsidR="008B1DAF" w:rsidRPr="001B24AB" w:rsidRDefault="008B1DAF" w:rsidP="008B1DAF">
            <w:pPr>
              <w:pStyle w:val="Style1"/>
              <w:numPr>
                <w:ilvl w:val="0"/>
                <w:numId w:val="0"/>
              </w:numPr>
              <w:spacing w:after="0" w:line="240" w:lineRule="auto"/>
              <w:ind w:left="360"/>
              <w:rPr>
                <w:sz w:val="16"/>
                <w:szCs w:val="16"/>
              </w:rPr>
            </w:pPr>
          </w:p>
          <w:p w14:paraId="74ECC63C" w14:textId="77777777" w:rsidR="008B1DAF" w:rsidRPr="001B24AB" w:rsidRDefault="008B1DAF" w:rsidP="008B1DAF">
            <w:pPr>
              <w:pStyle w:val="Style1"/>
              <w:numPr>
                <w:ilvl w:val="0"/>
                <w:numId w:val="0"/>
              </w:numPr>
              <w:spacing w:after="0" w:line="240" w:lineRule="auto"/>
              <w:ind w:left="360"/>
              <w:rPr>
                <w:sz w:val="16"/>
                <w:szCs w:val="16"/>
              </w:rPr>
            </w:pPr>
          </w:p>
          <w:p w14:paraId="3A7DEBB3" w14:textId="77777777" w:rsidR="008B1DAF" w:rsidRPr="001B24AB" w:rsidRDefault="008B1DAF" w:rsidP="008B1DAF">
            <w:pPr>
              <w:pStyle w:val="Style1"/>
              <w:numPr>
                <w:ilvl w:val="0"/>
                <w:numId w:val="0"/>
              </w:numPr>
              <w:spacing w:after="0" w:line="240" w:lineRule="auto"/>
              <w:ind w:left="360"/>
              <w:rPr>
                <w:sz w:val="16"/>
                <w:szCs w:val="16"/>
              </w:rPr>
            </w:pPr>
          </w:p>
          <w:p w14:paraId="0BC80E45" w14:textId="77777777" w:rsidR="008B1DAF" w:rsidRPr="001B24AB" w:rsidRDefault="008B1DAF" w:rsidP="008B1DAF">
            <w:pPr>
              <w:pStyle w:val="Style1"/>
              <w:numPr>
                <w:ilvl w:val="0"/>
                <w:numId w:val="0"/>
              </w:numPr>
              <w:spacing w:after="0" w:line="240" w:lineRule="auto"/>
              <w:ind w:left="360"/>
              <w:rPr>
                <w:sz w:val="16"/>
                <w:szCs w:val="16"/>
              </w:rPr>
            </w:pPr>
          </w:p>
          <w:p w14:paraId="14D8112F" w14:textId="77777777" w:rsidR="008B1DAF" w:rsidRPr="001B24AB" w:rsidRDefault="008B1DAF" w:rsidP="008B1DAF">
            <w:pPr>
              <w:pStyle w:val="Style1"/>
              <w:numPr>
                <w:ilvl w:val="0"/>
                <w:numId w:val="0"/>
              </w:numPr>
              <w:spacing w:after="0" w:line="240" w:lineRule="auto"/>
              <w:ind w:left="360"/>
              <w:rPr>
                <w:sz w:val="16"/>
                <w:szCs w:val="16"/>
              </w:rPr>
            </w:pPr>
          </w:p>
          <w:p w14:paraId="401800AE" w14:textId="77777777" w:rsidR="008B1DAF" w:rsidRPr="001B24AB" w:rsidRDefault="008B1DAF" w:rsidP="008B1DAF">
            <w:pPr>
              <w:pStyle w:val="Style1"/>
              <w:numPr>
                <w:ilvl w:val="0"/>
                <w:numId w:val="0"/>
              </w:numPr>
              <w:spacing w:after="0" w:line="240" w:lineRule="auto"/>
              <w:ind w:left="360"/>
              <w:rPr>
                <w:sz w:val="16"/>
                <w:szCs w:val="16"/>
              </w:rPr>
            </w:pPr>
          </w:p>
          <w:p w14:paraId="73DEED6C" w14:textId="77777777" w:rsidR="008B1DAF" w:rsidRPr="001B24AB" w:rsidRDefault="008B1DAF" w:rsidP="008B1DAF">
            <w:pPr>
              <w:pStyle w:val="Style1"/>
              <w:numPr>
                <w:ilvl w:val="0"/>
                <w:numId w:val="0"/>
              </w:numPr>
              <w:spacing w:after="0" w:line="240" w:lineRule="auto"/>
              <w:ind w:left="360"/>
              <w:rPr>
                <w:sz w:val="16"/>
                <w:szCs w:val="16"/>
              </w:rPr>
            </w:pPr>
          </w:p>
          <w:p w14:paraId="4A473CBF" w14:textId="77777777" w:rsidR="008B1DAF" w:rsidRPr="001B24AB" w:rsidRDefault="008B1DAF" w:rsidP="008B1DAF">
            <w:pPr>
              <w:pStyle w:val="Style1"/>
              <w:numPr>
                <w:ilvl w:val="0"/>
                <w:numId w:val="0"/>
              </w:numPr>
              <w:spacing w:after="0" w:line="240" w:lineRule="auto"/>
              <w:ind w:left="360"/>
              <w:rPr>
                <w:sz w:val="16"/>
                <w:szCs w:val="16"/>
              </w:rPr>
            </w:pPr>
          </w:p>
          <w:p w14:paraId="29F2569C" w14:textId="77777777" w:rsidR="008B1DAF" w:rsidRPr="001B24AB" w:rsidRDefault="008B1DAF" w:rsidP="008B1DAF">
            <w:pPr>
              <w:pStyle w:val="Style1"/>
              <w:numPr>
                <w:ilvl w:val="0"/>
                <w:numId w:val="0"/>
              </w:numPr>
              <w:spacing w:after="0" w:line="240" w:lineRule="auto"/>
              <w:ind w:left="360"/>
              <w:rPr>
                <w:sz w:val="16"/>
                <w:szCs w:val="16"/>
              </w:rPr>
            </w:pPr>
          </w:p>
          <w:p w14:paraId="50F175BD" w14:textId="77777777" w:rsidR="008B1DAF" w:rsidRPr="001B24AB" w:rsidRDefault="008B1DAF" w:rsidP="008B1DAF">
            <w:pPr>
              <w:pStyle w:val="Style1"/>
              <w:numPr>
                <w:ilvl w:val="0"/>
                <w:numId w:val="0"/>
              </w:numPr>
              <w:spacing w:after="0" w:line="240" w:lineRule="auto"/>
              <w:ind w:left="360"/>
              <w:rPr>
                <w:sz w:val="16"/>
                <w:szCs w:val="16"/>
              </w:rPr>
            </w:pPr>
          </w:p>
          <w:p w14:paraId="5A3EB00C" w14:textId="77777777" w:rsidR="008B1DAF" w:rsidRPr="001B24AB" w:rsidRDefault="008B1DAF" w:rsidP="008B1DAF">
            <w:pPr>
              <w:pStyle w:val="Style1"/>
              <w:numPr>
                <w:ilvl w:val="0"/>
                <w:numId w:val="0"/>
              </w:numPr>
              <w:spacing w:after="0" w:line="240" w:lineRule="auto"/>
              <w:ind w:left="360"/>
              <w:rPr>
                <w:sz w:val="16"/>
                <w:szCs w:val="16"/>
              </w:rPr>
            </w:pPr>
          </w:p>
          <w:p w14:paraId="31F494C7" w14:textId="77777777" w:rsidR="008B1DAF" w:rsidRPr="001B24AB" w:rsidRDefault="008B1DAF" w:rsidP="008B1DAF">
            <w:pPr>
              <w:pStyle w:val="Style1"/>
              <w:numPr>
                <w:ilvl w:val="0"/>
                <w:numId w:val="0"/>
              </w:numPr>
              <w:spacing w:after="0" w:line="240" w:lineRule="auto"/>
              <w:ind w:left="360"/>
              <w:rPr>
                <w:sz w:val="16"/>
                <w:szCs w:val="16"/>
              </w:rPr>
            </w:pPr>
          </w:p>
          <w:p w14:paraId="0EFC56A9" w14:textId="77777777" w:rsidR="008B1DAF" w:rsidRDefault="008B1DAF" w:rsidP="008B1DAF">
            <w:pPr>
              <w:pStyle w:val="Style1"/>
              <w:numPr>
                <w:ilvl w:val="0"/>
                <w:numId w:val="0"/>
              </w:numPr>
              <w:spacing w:after="0" w:line="240" w:lineRule="auto"/>
              <w:ind w:left="360"/>
              <w:rPr>
                <w:sz w:val="16"/>
                <w:szCs w:val="16"/>
              </w:rPr>
            </w:pPr>
          </w:p>
          <w:p w14:paraId="01954600" w14:textId="77777777" w:rsidR="00082088" w:rsidRDefault="00082088" w:rsidP="008B1DAF">
            <w:pPr>
              <w:pStyle w:val="Style1"/>
              <w:numPr>
                <w:ilvl w:val="0"/>
                <w:numId w:val="0"/>
              </w:numPr>
              <w:spacing w:after="0" w:line="240" w:lineRule="auto"/>
              <w:ind w:left="360"/>
              <w:rPr>
                <w:sz w:val="16"/>
                <w:szCs w:val="16"/>
              </w:rPr>
            </w:pPr>
          </w:p>
          <w:p w14:paraId="56AB0EBE" w14:textId="77777777" w:rsidR="00082088" w:rsidRDefault="00082088" w:rsidP="008B1DAF">
            <w:pPr>
              <w:pStyle w:val="Style1"/>
              <w:numPr>
                <w:ilvl w:val="0"/>
                <w:numId w:val="0"/>
              </w:numPr>
              <w:spacing w:after="0" w:line="240" w:lineRule="auto"/>
              <w:ind w:left="360"/>
              <w:rPr>
                <w:sz w:val="16"/>
                <w:szCs w:val="16"/>
              </w:rPr>
            </w:pPr>
          </w:p>
          <w:p w14:paraId="7B617752" w14:textId="77777777" w:rsidR="00082088" w:rsidRDefault="00082088" w:rsidP="008B1DAF">
            <w:pPr>
              <w:pStyle w:val="Style1"/>
              <w:numPr>
                <w:ilvl w:val="0"/>
                <w:numId w:val="0"/>
              </w:numPr>
              <w:spacing w:after="0" w:line="240" w:lineRule="auto"/>
              <w:ind w:left="360"/>
              <w:rPr>
                <w:sz w:val="16"/>
                <w:szCs w:val="16"/>
              </w:rPr>
            </w:pPr>
          </w:p>
          <w:p w14:paraId="652B8A76" w14:textId="77777777" w:rsidR="00082088" w:rsidRPr="001B24AB" w:rsidRDefault="00082088" w:rsidP="00A30B60">
            <w:pPr>
              <w:pStyle w:val="Style1"/>
              <w:numPr>
                <w:ilvl w:val="0"/>
                <w:numId w:val="0"/>
              </w:numPr>
              <w:spacing w:after="0" w:line="240" w:lineRule="auto"/>
              <w:rPr>
                <w:sz w:val="16"/>
                <w:szCs w:val="16"/>
              </w:rPr>
            </w:pPr>
          </w:p>
          <w:p w14:paraId="526BAC81" w14:textId="77777777" w:rsidR="008B1DAF" w:rsidRPr="001B24AB" w:rsidRDefault="008B1DAF" w:rsidP="008B1DAF">
            <w:pPr>
              <w:pStyle w:val="Style1"/>
              <w:numPr>
                <w:ilvl w:val="0"/>
                <w:numId w:val="0"/>
              </w:num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14:paraId="460A235D" w14:textId="77777777" w:rsidR="008B1DAF" w:rsidRPr="001B24AB" w:rsidRDefault="008B1DAF" w:rsidP="008B1DAF">
      <w:pPr>
        <w:pStyle w:val="MediumGrid21"/>
      </w:pPr>
    </w:p>
    <w:sectPr w:rsidR="008B1DAF" w:rsidRPr="001B24AB" w:rsidSect="008B1DAF">
      <w:pgSz w:w="12240" w:h="15840"/>
      <w:pgMar w:top="720" w:right="864" w:bottom="432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9F2EC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8F4637"/>
    <w:multiLevelType w:val="hybridMultilevel"/>
    <w:tmpl w:val="71B80566"/>
    <w:lvl w:ilvl="0" w:tplc="6E982EA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702E31"/>
    <w:multiLevelType w:val="hybridMultilevel"/>
    <w:tmpl w:val="9892BA02"/>
    <w:lvl w:ilvl="0" w:tplc="6E982EA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B10F59"/>
    <w:multiLevelType w:val="hybridMultilevel"/>
    <w:tmpl w:val="C4F6C612"/>
    <w:lvl w:ilvl="0" w:tplc="A1269646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317843"/>
    <w:multiLevelType w:val="hybridMultilevel"/>
    <w:tmpl w:val="2570813A"/>
    <w:lvl w:ilvl="0" w:tplc="A126964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741FA5"/>
    <w:multiLevelType w:val="multilevel"/>
    <w:tmpl w:val="627468CC"/>
    <w:styleLink w:val="SPK208outlines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56000335"/>
    <w:multiLevelType w:val="hybridMultilevel"/>
    <w:tmpl w:val="C3CC0AB4"/>
    <w:lvl w:ilvl="0" w:tplc="A1269646">
      <w:start w:val="1"/>
      <w:numFmt w:val="bullet"/>
      <w:pStyle w:val="Style1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C506D0E"/>
    <w:multiLevelType w:val="multilevel"/>
    <w:tmpl w:val="5A5E5C18"/>
    <w:styleLink w:val="WCUOutline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right"/>
      <w:pPr>
        <w:ind w:left="2160" w:hanging="180"/>
      </w:pPr>
    </w:lvl>
    <w:lvl w:ilvl="3">
      <w:start w:val="1"/>
      <w:numFmt w:val="lowerLetter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6B1985"/>
    <w:multiLevelType w:val="hybridMultilevel"/>
    <w:tmpl w:val="8A929EB6"/>
    <w:lvl w:ilvl="0" w:tplc="6E982EA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8"/>
  </w:num>
  <w:num w:numId="7">
    <w:abstractNumId w:val="6"/>
  </w:num>
  <w:num w:numId="8">
    <w:abstractNumId w:val="3"/>
  </w:num>
  <w:num w:numId="9">
    <w:abstractNumId w:val="3"/>
  </w:num>
  <w:num w:numId="10">
    <w:abstractNumId w:val="6"/>
    <w:lvlOverride w:ilvl="0">
      <w:startOverride w:val="1"/>
    </w:lvlOverride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grammar="clean"/>
  <w:revisionView w:inkAnnotations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217"/>
    <w:rsid w:val="00012217"/>
    <w:rsid w:val="00082088"/>
    <w:rsid w:val="00083B98"/>
    <w:rsid w:val="001B24AB"/>
    <w:rsid w:val="00260542"/>
    <w:rsid w:val="00284EC8"/>
    <w:rsid w:val="002A3ED1"/>
    <w:rsid w:val="00316C60"/>
    <w:rsid w:val="0034122C"/>
    <w:rsid w:val="00384353"/>
    <w:rsid w:val="003E2EE9"/>
    <w:rsid w:val="004A3A07"/>
    <w:rsid w:val="00585DAD"/>
    <w:rsid w:val="005D7C9B"/>
    <w:rsid w:val="0067309A"/>
    <w:rsid w:val="006C4B5D"/>
    <w:rsid w:val="006F06EC"/>
    <w:rsid w:val="006F30DC"/>
    <w:rsid w:val="0072594C"/>
    <w:rsid w:val="00744BC5"/>
    <w:rsid w:val="00747C76"/>
    <w:rsid w:val="00762C80"/>
    <w:rsid w:val="00763BF5"/>
    <w:rsid w:val="0079269A"/>
    <w:rsid w:val="0079487F"/>
    <w:rsid w:val="007E2DEF"/>
    <w:rsid w:val="00823700"/>
    <w:rsid w:val="00837B85"/>
    <w:rsid w:val="0086481E"/>
    <w:rsid w:val="008B0234"/>
    <w:rsid w:val="008B1DAF"/>
    <w:rsid w:val="008C4685"/>
    <w:rsid w:val="00924369"/>
    <w:rsid w:val="0095066F"/>
    <w:rsid w:val="009D2556"/>
    <w:rsid w:val="00A30B60"/>
    <w:rsid w:val="00A62583"/>
    <w:rsid w:val="00B378A5"/>
    <w:rsid w:val="00B9686A"/>
    <w:rsid w:val="00BA1CDB"/>
    <w:rsid w:val="00BB13E1"/>
    <w:rsid w:val="00D3782B"/>
    <w:rsid w:val="00E41EE3"/>
    <w:rsid w:val="00E53C53"/>
    <w:rsid w:val="00E743E0"/>
    <w:rsid w:val="00E96CC8"/>
    <w:rsid w:val="00F606F9"/>
    <w:rsid w:val="00F85452"/>
    <w:rsid w:val="00FC2D66"/>
    <w:rsid w:val="00FD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41DB054"/>
  <w14:defaultImageDpi w14:val="30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C429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diumGrid21">
    <w:name w:val="Medium Grid 21"/>
    <w:uiPriority w:val="1"/>
    <w:qFormat/>
    <w:rsid w:val="00864B9A"/>
    <w:pPr>
      <w:contextualSpacing/>
    </w:pPr>
    <w:rPr>
      <w:sz w:val="24"/>
      <w:szCs w:val="22"/>
    </w:rPr>
  </w:style>
  <w:style w:type="numbering" w:customStyle="1" w:styleId="WCUOutline">
    <w:name w:val="WCU Outline"/>
    <w:uiPriority w:val="99"/>
    <w:rsid w:val="00BB0E36"/>
    <w:pPr>
      <w:numPr>
        <w:numId w:val="1"/>
      </w:numPr>
    </w:pPr>
  </w:style>
  <w:style w:type="numbering" w:customStyle="1" w:styleId="SPK208outlines">
    <w:name w:val="SPK208 outlines"/>
    <w:uiPriority w:val="99"/>
    <w:rsid w:val="006D0590"/>
    <w:pPr>
      <w:numPr>
        <w:numId w:val="2"/>
      </w:numPr>
    </w:pPr>
  </w:style>
  <w:style w:type="table" w:styleId="TableGrid">
    <w:name w:val="Table Grid"/>
    <w:basedOn w:val="TableNormal"/>
    <w:uiPriority w:val="59"/>
    <w:rsid w:val="0001221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45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451B0"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"/>
    <w:rsid w:val="00007BE4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1364</Words>
  <Characters>7778</Characters>
  <Application>Microsoft Macintosh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 Chester University of Pennsylvania</Company>
  <LinksUpToDate>false</LinksUpToDate>
  <CharactersWithSpaces>9124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West Chester University</dc:creator>
  <cp:keywords/>
  <cp:lastModifiedBy>Microsoft Office User</cp:lastModifiedBy>
  <cp:revision>3</cp:revision>
  <cp:lastPrinted>2010-05-06T18:35:00Z</cp:lastPrinted>
  <dcterms:created xsi:type="dcterms:W3CDTF">2018-01-15T18:38:00Z</dcterms:created>
  <dcterms:modified xsi:type="dcterms:W3CDTF">2018-01-15T18:39:00Z</dcterms:modified>
</cp:coreProperties>
</file>